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292B" w14:textId="77777777" w:rsidR="00D86520" w:rsidRDefault="00E94743">
      <w:pPr>
        <w:pStyle w:val="BodyText"/>
        <w:ind w:left="1743"/>
        <w:rPr>
          <w:rFonts w:ascii="Times New Roman"/>
          <w:sz w:val="20"/>
        </w:rPr>
      </w:pPr>
      <w:r>
        <w:rPr>
          <w:rFonts w:ascii="Times New Roman"/>
          <w:noProof/>
          <w:sz w:val="20"/>
        </w:rPr>
        <w:drawing>
          <wp:inline distT="0" distB="0" distL="0" distR="0" wp14:anchorId="386F55E8" wp14:editId="223F795A">
            <wp:extent cx="3621632" cy="11877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621632" cy="1187767"/>
                    </a:xfrm>
                    <a:prstGeom prst="rect">
                      <a:avLst/>
                    </a:prstGeom>
                  </pic:spPr>
                </pic:pic>
              </a:graphicData>
            </a:graphic>
          </wp:inline>
        </w:drawing>
      </w:r>
    </w:p>
    <w:p w14:paraId="17EF0AC6" w14:textId="77777777" w:rsidR="00D86520" w:rsidRDefault="00D86520">
      <w:pPr>
        <w:pStyle w:val="BodyText"/>
        <w:spacing w:before="1"/>
        <w:rPr>
          <w:rFonts w:ascii="Times New Roman"/>
          <w:sz w:val="28"/>
        </w:rPr>
      </w:pPr>
    </w:p>
    <w:p w14:paraId="487D1197" w14:textId="77777777" w:rsidR="00D86520" w:rsidRDefault="00E94743">
      <w:pPr>
        <w:pStyle w:val="Heading1"/>
        <w:spacing w:before="94" w:line="278" w:lineRule="auto"/>
        <w:ind w:left="2850" w:right="2843"/>
        <w:jc w:val="center"/>
      </w:pPr>
      <w:r>
        <w:t>Resource Management Committee Terms of Reference</w:t>
      </w:r>
    </w:p>
    <w:p w14:paraId="0118A886" w14:textId="77777777" w:rsidR="00D86520" w:rsidRDefault="00D86520">
      <w:pPr>
        <w:pStyle w:val="BodyText"/>
        <w:spacing w:before="11"/>
        <w:rPr>
          <w:b/>
          <w:sz w:val="24"/>
        </w:rPr>
      </w:pPr>
    </w:p>
    <w:p w14:paraId="2A05C7EA" w14:textId="77777777" w:rsidR="00D86520" w:rsidRDefault="00E94743">
      <w:pPr>
        <w:ind w:left="2361" w:right="2359"/>
        <w:jc w:val="center"/>
        <w:rPr>
          <w:b/>
        </w:rPr>
      </w:pPr>
      <w:r>
        <w:rPr>
          <w:b/>
        </w:rPr>
        <w:t>Approved by Ard Chomhairle on 08/07/2020</w:t>
      </w:r>
    </w:p>
    <w:p w14:paraId="3AD32E6E" w14:textId="77777777" w:rsidR="00D86520" w:rsidRDefault="00D86520">
      <w:pPr>
        <w:pStyle w:val="BodyText"/>
        <w:spacing w:before="4"/>
        <w:rPr>
          <w:b/>
          <w:sz w:val="20"/>
        </w:rPr>
      </w:pPr>
    </w:p>
    <w:p w14:paraId="52A90FCF" w14:textId="77777777" w:rsidR="00D86520" w:rsidRDefault="00E94743">
      <w:pPr>
        <w:pStyle w:val="ListParagraph"/>
        <w:numPr>
          <w:ilvl w:val="0"/>
          <w:numId w:val="11"/>
        </w:numPr>
        <w:tabs>
          <w:tab w:val="left" w:pos="386"/>
        </w:tabs>
        <w:spacing w:before="94"/>
        <w:ind w:hanging="246"/>
        <w:rPr>
          <w:b/>
        </w:rPr>
      </w:pPr>
      <w:r>
        <w:rPr>
          <w:b/>
        </w:rPr>
        <w:t>Overview</w:t>
      </w:r>
    </w:p>
    <w:p w14:paraId="3AD05243" w14:textId="77777777" w:rsidR="00D86520" w:rsidRDefault="00D86520">
      <w:pPr>
        <w:pStyle w:val="BodyText"/>
        <w:spacing w:before="8"/>
        <w:rPr>
          <w:b/>
          <w:sz w:val="28"/>
        </w:rPr>
      </w:pPr>
    </w:p>
    <w:p w14:paraId="64F0BAEA" w14:textId="77777777" w:rsidR="00D86520" w:rsidRDefault="00E94743">
      <w:pPr>
        <w:pStyle w:val="BodyText"/>
        <w:ind w:left="140"/>
      </w:pPr>
      <w:r>
        <w:t>The purpose of the Resource Management Committee is to:</w:t>
      </w:r>
    </w:p>
    <w:p w14:paraId="023F9667" w14:textId="77777777" w:rsidR="00D86520" w:rsidRDefault="00D86520">
      <w:pPr>
        <w:pStyle w:val="BodyText"/>
        <w:spacing w:before="7"/>
        <w:rPr>
          <w:sz w:val="28"/>
        </w:rPr>
      </w:pPr>
    </w:p>
    <w:p w14:paraId="5C799667" w14:textId="77777777" w:rsidR="00D86520" w:rsidRDefault="00E94743">
      <w:pPr>
        <w:pStyle w:val="ListParagraph"/>
        <w:numPr>
          <w:ilvl w:val="1"/>
          <w:numId w:val="11"/>
        </w:numPr>
        <w:tabs>
          <w:tab w:val="left" w:pos="522"/>
        </w:tabs>
        <w:ind w:right="310" w:hanging="428"/>
        <w:rPr>
          <w:sz w:val="24"/>
        </w:rPr>
      </w:pPr>
      <w:r>
        <w:t xml:space="preserve">Provide oversight of the Association’s budgeting, financial planning and reporting pro- cesses, and of the development and </w:t>
      </w:r>
      <w:r>
        <w:rPr>
          <w:sz w:val="24"/>
        </w:rPr>
        <w:t xml:space="preserve">monitoring of </w:t>
      </w:r>
      <w:r>
        <w:t>internal controls and accountability policies.</w:t>
      </w:r>
    </w:p>
    <w:p w14:paraId="3F8BD4F9" w14:textId="77777777" w:rsidR="00D86520" w:rsidRDefault="00D86520">
      <w:pPr>
        <w:pStyle w:val="BodyText"/>
        <w:spacing w:before="4"/>
        <w:rPr>
          <w:sz w:val="25"/>
        </w:rPr>
      </w:pPr>
    </w:p>
    <w:p w14:paraId="72761FFB" w14:textId="77777777" w:rsidR="00D86520" w:rsidRDefault="00E94743">
      <w:pPr>
        <w:pStyle w:val="ListParagraph"/>
        <w:numPr>
          <w:ilvl w:val="1"/>
          <w:numId w:val="11"/>
        </w:numPr>
        <w:tabs>
          <w:tab w:val="left" w:pos="511"/>
        </w:tabs>
        <w:ind w:left="510" w:hanging="371"/>
      </w:pPr>
      <w:r>
        <w:t>Review HR policy and practices</w:t>
      </w:r>
      <w:r>
        <w:rPr>
          <w:spacing w:val="-1"/>
        </w:rPr>
        <w:t xml:space="preserve"> </w:t>
      </w:r>
      <w:r>
        <w:t>including:</w:t>
      </w:r>
    </w:p>
    <w:p w14:paraId="38B5E3FC" w14:textId="77777777" w:rsidR="00D86520" w:rsidRDefault="00D86520">
      <w:pPr>
        <w:pStyle w:val="BodyText"/>
        <w:spacing w:before="7"/>
        <w:rPr>
          <w:sz w:val="28"/>
        </w:rPr>
      </w:pPr>
    </w:p>
    <w:p w14:paraId="34F80181" w14:textId="77777777" w:rsidR="00D86520" w:rsidRDefault="00E94743">
      <w:pPr>
        <w:pStyle w:val="ListParagraph"/>
        <w:numPr>
          <w:ilvl w:val="2"/>
          <w:numId w:val="11"/>
        </w:numPr>
        <w:tabs>
          <w:tab w:val="left" w:pos="860"/>
          <w:tab w:val="left" w:pos="861"/>
        </w:tabs>
        <w:spacing w:before="1"/>
        <w:ind w:hanging="361"/>
      </w:pPr>
      <w:r>
        <w:t>Overview of contracts, including terms and conditions of</w:t>
      </w:r>
      <w:r>
        <w:rPr>
          <w:spacing w:val="-6"/>
        </w:rPr>
        <w:t xml:space="preserve"> </w:t>
      </w:r>
      <w:r>
        <w:t>employment</w:t>
      </w:r>
    </w:p>
    <w:p w14:paraId="295E8C3A" w14:textId="77777777" w:rsidR="00D86520" w:rsidRDefault="00D86520">
      <w:pPr>
        <w:pStyle w:val="BodyText"/>
        <w:spacing w:before="6"/>
        <w:rPr>
          <w:sz w:val="20"/>
        </w:rPr>
      </w:pPr>
    </w:p>
    <w:p w14:paraId="2B366929" w14:textId="77777777" w:rsidR="00D86520" w:rsidRDefault="00E94743">
      <w:pPr>
        <w:pStyle w:val="ListParagraph"/>
        <w:numPr>
          <w:ilvl w:val="2"/>
          <w:numId w:val="11"/>
        </w:numPr>
        <w:tabs>
          <w:tab w:val="left" w:pos="860"/>
          <w:tab w:val="left" w:pos="861"/>
        </w:tabs>
        <w:spacing w:before="1"/>
        <w:ind w:hanging="361"/>
      </w:pPr>
      <w:r>
        <w:t>Recruitment and employment of</w:t>
      </w:r>
      <w:r>
        <w:rPr>
          <w:spacing w:val="-3"/>
        </w:rPr>
        <w:t xml:space="preserve"> </w:t>
      </w:r>
      <w:r>
        <w:t>staff</w:t>
      </w:r>
    </w:p>
    <w:p w14:paraId="616D066F" w14:textId="77777777" w:rsidR="00D86520" w:rsidRDefault="00D86520">
      <w:pPr>
        <w:pStyle w:val="BodyText"/>
        <w:spacing w:before="6"/>
        <w:rPr>
          <w:sz w:val="20"/>
        </w:rPr>
      </w:pPr>
    </w:p>
    <w:p w14:paraId="4F9FAC3C" w14:textId="77777777" w:rsidR="00D86520" w:rsidRDefault="00D86520">
      <w:pPr>
        <w:pStyle w:val="BodyText"/>
        <w:rPr>
          <w:sz w:val="26"/>
        </w:rPr>
      </w:pPr>
    </w:p>
    <w:p w14:paraId="3B9F4EFE" w14:textId="77777777" w:rsidR="00D86520" w:rsidRDefault="00E94743">
      <w:pPr>
        <w:pStyle w:val="ListParagraph"/>
        <w:numPr>
          <w:ilvl w:val="0"/>
          <w:numId w:val="11"/>
        </w:numPr>
        <w:tabs>
          <w:tab w:val="left" w:pos="410"/>
        </w:tabs>
        <w:spacing w:before="228"/>
        <w:ind w:left="409" w:hanging="270"/>
        <w:rPr>
          <w:b/>
          <w:sz w:val="24"/>
        </w:rPr>
      </w:pPr>
      <w:r>
        <w:rPr>
          <w:b/>
          <w:sz w:val="24"/>
        </w:rPr>
        <w:t>Membership</w:t>
      </w:r>
    </w:p>
    <w:p w14:paraId="69A62DE7" w14:textId="77777777" w:rsidR="00D86520" w:rsidRDefault="00D86520">
      <w:pPr>
        <w:pStyle w:val="BodyText"/>
        <w:spacing w:before="4"/>
        <w:rPr>
          <w:b/>
          <w:sz w:val="25"/>
        </w:rPr>
      </w:pPr>
    </w:p>
    <w:p w14:paraId="273BE9A3" w14:textId="77777777" w:rsidR="00D86520" w:rsidRDefault="00E94743">
      <w:pPr>
        <w:pStyle w:val="ListParagraph"/>
        <w:numPr>
          <w:ilvl w:val="0"/>
          <w:numId w:val="10"/>
        </w:numPr>
        <w:tabs>
          <w:tab w:val="left" w:pos="861"/>
        </w:tabs>
        <w:spacing w:before="1"/>
        <w:ind w:hanging="361"/>
      </w:pPr>
      <w:r>
        <w:t>The Resource Management Committee is a committee of Ard</w:t>
      </w:r>
      <w:r>
        <w:rPr>
          <w:spacing w:val="-8"/>
        </w:rPr>
        <w:t xml:space="preserve"> </w:t>
      </w:r>
      <w:r>
        <w:t>Chomhairle.</w:t>
      </w:r>
    </w:p>
    <w:p w14:paraId="407EC936" w14:textId="77777777" w:rsidR="00D86520" w:rsidRDefault="00D86520">
      <w:pPr>
        <w:pStyle w:val="BodyText"/>
        <w:spacing w:before="6"/>
        <w:rPr>
          <w:sz w:val="20"/>
        </w:rPr>
      </w:pPr>
    </w:p>
    <w:p w14:paraId="5AFA02E5" w14:textId="77777777" w:rsidR="00D86520" w:rsidRDefault="00E94743">
      <w:pPr>
        <w:pStyle w:val="ListParagraph"/>
        <w:numPr>
          <w:ilvl w:val="0"/>
          <w:numId w:val="10"/>
        </w:numPr>
        <w:tabs>
          <w:tab w:val="left" w:pos="861"/>
        </w:tabs>
        <w:spacing w:line="278" w:lineRule="auto"/>
        <w:ind w:right="135"/>
        <w:jc w:val="both"/>
      </w:pPr>
      <w:r>
        <w:t>The Terms of Reference of the Resource Management Committee must be approved and ratified by Ard</w:t>
      </w:r>
      <w:r>
        <w:rPr>
          <w:spacing w:val="-1"/>
        </w:rPr>
        <w:t xml:space="preserve"> </w:t>
      </w:r>
      <w:r>
        <w:t>Chomhairle.</w:t>
      </w:r>
    </w:p>
    <w:p w14:paraId="444DE2B5" w14:textId="77777777" w:rsidR="00D86520" w:rsidRDefault="00E94743">
      <w:pPr>
        <w:pStyle w:val="ListParagraph"/>
        <w:numPr>
          <w:ilvl w:val="0"/>
          <w:numId w:val="10"/>
        </w:numPr>
        <w:tabs>
          <w:tab w:val="left" w:pos="861"/>
        </w:tabs>
        <w:spacing w:before="193" w:line="276" w:lineRule="auto"/>
        <w:ind w:right="133"/>
        <w:jc w:val="both"/>
      </w:pPr>
      <w:r>
        <w:t>The committee shall comprise of no fewer than five members. Only members of the committee</w:t>
      </w:r>
      <w:r>
        <w:rPr>
          <w:spacing w:val="-18"/>
        </w:rPr>
        <w:t xml:space="preserve"> </w:t>
      </w:r>
      <w:r>
        <w:t>have</w:t>
      </w:r>
      <w:r>
        <w:rPr>
          <w:spacing w:val="-17"/>
        </w:rPr>
        <w:t xml:space="preserve"> </w:t>
      </w:r>
      <w:r>
        <w:t>the</w:t>
      </w:r>
      <w:r>
        <w:rPr>
          <w:spacing w:val="-18"/>
        </w:rPr>
        <w:t xml:space="preserve"> </w:t>
      </w:r>
      <w:r>
        <w:t>right</w:t>
      </w:r>
      <w:r>
        <w:rPr>
          <w:spacing w:val="-16"/>
        </w:rPr>
        <w:t xml:space="preserve"> </w:t>
      </w:r>
      <w:r>
        <w:t>to</w:t>
      </w:r>
      <w:r>
        <w:rPr>
          <w:spacing w:val="-15"/>
        </w:rPr>
        <w:t xml:space="preserve"> </w:t>
      </w:r>
      <w:r>
        <w:t>attend</w:t>
      </w:r>
      <w:r>
        <w:rPr>
          <w:spacing w:val="-16"/>
        </w:rPr>
        <w:t xml:space="preserve"> </w:t>
      </w:r>
      <w:r>
        <w:t>committee</w:t>
      </w:r>
      <w:r>
        <w:rPr>
          <w:spacing w:val="-18"/>
        </w:rPr>
        <w:t xml:space="preserve"> </w:t>
      </w:r>
      <w:r>
        <w:t>meetings.</w:t>
      </w:r>
      <w:r>
        <w:rPr>
          <w:spacing w:val="-14"/>
        </w:rPr>
        <w:t xml:space="preserve"> </w:t>
      </w:r>
      <w:r>
        <w:t>The</w:t>
      </w:r>
      <w:r>
        <w:rPr>
          <w:spacing w:val="-15"/>
        </w:rPr>
        <w:t xml:space="preserve"> </w:t>
      </w:r>
      <w:r>
        <w:t>Ard</w:t>
      </w:r>
      <w:r>
        <w:rPr>
          <w:spacing w:val="-18"/>
        </w:rPr>
        <w:t xml:space="preserve"> </w:t>
      </w:r>
      <w:proofErr w:type="spellStart"/>
      <w:r>
        <w:t>Stiurthóir</w:t>
      </w:r>
      <w:proofErr w:type="spellEnd"/>
      <w:r>
        <w:rPr>
          <w:spacing w:val="-14"/>
        </w:rPr>
        <w:t xml:space="preserve"> </w:t>
      </w:r>
      <w:r>
        <w:t>and</w:t>
      </w:r>
      <w:r>
        <w:rPr>
          <w:spacing w:val="-15"/>
        </w:rPr>
        <w:t xml:space="preserve"> </w:t>
      </w:r>
      <w:r>
        <w:t>Finance Manager will also attend the meetings on an ex-</w:t>
      </w:r>
      <w:proofErr w:type="spellStart"/>
      <w:r>
        <w:t>offico</w:t>
      </w:r>
      <w:proofErr w:type="spellEnd"/>
      <w:r>
        <w:t xml:space="preserve"> basis. Other members of management</w:t>
      </w:r>
      <w:r>
        <w:rPr>
          <w:spacing w:val="-7"/>
        </w:rPr>
        <w:t xml:space="preserve"> </w:t>
      </w:r>
      <w:r>
        <w:t>and</w:t>
      </w:r>
      <w:r>
        <w:rPr>
          <w:spacing w:val="-5"/>
        </w:rPr>
        <w:t xml:space="preserve"> </w:t>
      </w:r>
      <w:r>
        <w:t>external</w:t>
      </w:r>
      <w:r>
        <w:rPr>
          <w:spacing w:val="-6"/>
        </w:rPr>
        <w:t xml:space="preserve"> </w:t>
      </w:r>
      <w:r>
        <w:t>advisers</w:t>
      </w:r>
      <w:r>
        <w:rPr>
          <w:spacing w:val="-7"/>
        </w:rPr>
        <w:t xml:space="preserve"> </w:t>
      </w:r>
      <w:r>
        <w:t>may</w:t>
      </w:r>
      <w:r>
        <w:rPr>
          <w:spacing w:val="-8"/>
        </w:rPr>
        <w:t xml:space="preserve"> </w:t>
      </w:r>
      <w:r>
        <w:t>be</w:t>
      </w:r>
      <w:r>
        <w:rPr>
          <w:spacing w:val="-8"/>
        </w:rPr>
        <w:t xml:space="preserve"> </w:t>
      </w:r>
      <w:r>
        <w:t>invited</w:t>
      </w:r>
      <w:r>
        <w:rPr>
          <w:spacing w:val="-5"/>
        </w:rPr>
        <w:t xml:space="preserve"> </w:t>
      </w:r>
      <w:r>
        <w:t>to</w:t>
      </w:r>
      <w:r>
        <w:rPr>
          <w:spacing w:val="-8"/>
        </w:rPr>
        <w:t xml:space="preserve"> </w:t>
      </w:r>
      <w:r>
        <w:t>attend</w:t>
      </w:r>
      <w:r>
        <w:rPr>
          <w:spacing w:val="-6"/>
        </w:rPr>
        <w:t xml:space="preserve"> </w:t>
      </w:r>
      <w:r>
        <w:t>all</w:t>
      </w:r>
      <w:r>
        <w:rPr>
          <w:spacing w:val="-6"/>
        </w:rPr>
        <w:t xml:space="preserve"> </w:t>
      </w:r>
      <w:r>
        <w:t>or</w:t>
      </w:r>
      <w:r>
        <w:rPr>
          <w:spacing w:val="-7"/>
        </w:rPr>
        <w:t xml:space="preserve"> </w:t>
      </w:r>
      <w:r>
        <w:t>part</w:t>
      </w:r>
      <w:r>
        <w:rPr>
          <w:spacing w:val="-5"/>
        </w:rPr>
        <w:t xml:space="preserve"> </w:t>
      </w:r>
      <w:r>
        <w:t>of</w:t>
      </w:r>
      <w:r>
        <w:rPr>
          <w:spacing w:val="-6"/>
        </w:rPr>
        <w:t xml:space="preserve"> </w:t>
      </w:r>
      <w:r>
        <w:t>any</w:t>
      </w:r>
      <w:r>
        <w:rPr>
          <w:spacing w:val="-5"/>
        </w:rPr>
        <w:t xml:space="preserve"> </w:t>
      </w:r>
      <w:r>
        <w:t>meeting, as and when appropriate on an ex-officio basis. Ex-officio attendees will not have any voting</w:t>
      </w:r>
      <w:r>
        <w:rPr>
          <w:spacing w:val="-1"/>
        </w:rPr>
        <w:t xml:space="preserve"> </w:t>
      </w:r>
      <w:r>
        <w:t>rights.</w:t>
      </w:r>
    </w:p>
    <w:p w14:paraId="7AFF1995" w14:textId="555D9E9B" w:rsidR="00D86520" w:rsidRDefault="00E94743">
      <w:pPr>
        <w:pStyle w:val="ListParagraph"/>
        <w:numPr>
          <w:ilvl w:val="0"/>
          <w:numId w:val="10"/>
        </w:numPr>
        <w:tabs>
          <w:tab w:val="left" w:pos="861"/>
        </w:tabs>
        <w:spacing w:before="202" w:line="276" w:lineRule="auto"/>
        <w:ind w:right="133"/>
        <w:jc w:val="both"/>
      </w:pPr>
      <w:r>
        <w:t>Nominations to the Resource Management Committee will be made by the</w:t>
      </w:r>
      <w:r>
        <w:rPr>
          <w:spacing w:val="-42"/>
        </w:rPr>
        <w:t xml:space="preserve"> </w:t>
      </w:r>
      <w:r>
        <w:t>Uachtarán and must be ratified by Ard Chomhairle. However</w:t>
      </w:r>
      <w:r w:rsidR="004D463A">
        <w:t>,</w:t>
      </w:r>
      <w:r>
        <w:t xml:space="preserve"> in putting forward candidates for ratification by Ard Chomhairle, the Uachtaran must ensure that no nominee will have sat for more than 6 consecutive years on the same committee. The Uachtarán shall serve on the committee but should not be the chair. The Committee will </w:t>
      </w:r>
      <w:proofErr w:type="spellStart"/>
      <w:r>
        <w:t>bechaired</w:t>
      </w:r>
      <w:proofErr w:type="spellEnd"/>
      <w:r>
        <w:rPr>
          <w:spacing w:val="-31"/>
        </w:rPr>
        <w:t xml:space="preserve"> </w:t>
      </w:r>
      <w:r>
        <w:t>by the</w:t>
      </w:r>
      <w:r>
        <w:rPr>
          <w:spacing w:val="-10"/>
        </w:rPr>
        <w:t xml:space="preserve"> </w:t>
      </w:r>
      <w:r>
        <w:t>National</w:t>
      </w:r>
      <w:r>
        <w:rPr>
          <w:spacing w:val="-10"/>
        </w:rPr>
        <w:t xml:space="preserve"> </w:t>
      </w:r>
      <w:r>
        <w:t>Treasurer</w:t>
      </w:r>
      <w:r w:rsidR="003057CD">
        <w:t>. A designated HR lead will be appointed to advise on HR issues.</w:t>
      </w:r>
      <w:r>
        <w:rPr>
          <w:spacing w:val="-7"/>
        </w:rPr>
        <w:t xml:space="preserve"> </w:t>
      </w:r>
      <w:r>
        <w:t>No</w:t>
      </w:r>
      <w:r>
        <w:rPr>
          <w:spacing w:val="-9"/>
        </w:rPr>
        <w:t xml:space="preserve"> </w:t>
      </w:r>
      <w:r>
        <w:t>more</w:t>
      </w:r>
      <w:r>
        <w:rPr>
          <w:spacing w:val="-11"/>
        </w:rPr>
        <w:t xml:space="preserve"> </w:t>
      </w:r>
      <w:r>
        <w:t>than</w:t>
      </w:r>
      <w:r>
        <w:rPr>
          <w:spacing w:val="-11"/>
        </w:rPr>
        <w:t xml:space="preserve"> </w:t>
      </w:r>
      <w:r>
        <w:t>four</w:t>
      </w:r>
      <w:r>
        <w:rPr>
          <w:spacing w:val="-8"/>
        </w:rPr>
        <w:t xml:space="preserve"> </w:t>
      </w:r>
      <w:r>
        <w:t>external</w:t>
      </w:r>
      <w:r>
        <w:rPr>
          <w:spacing w:val="-12"/>
        </w:rPr>
        <w:t xml:space="preserve"> </w:t>
      </w:r>
      <w:r>
        <w:t>members</w:t>
      </w:r>
      <w:r>
        <w:rPr>
          <w:position w:val="8"/>
          <w:sz w:val="14"/>
        </w:rPr>
        <w:t>1</w:t>
      </w:r>
      <w:r>
        <w:rPr>
          <w:spacing w:val="13"/>
          <w:position w:val="8"/>
          <w:sz w:val="14"/>
        </w:rPr>
        <w:t xml:space="preserve"> </w:t>
      </w:r>
      <w:r>
        <w:t>may</w:t>
      </w:r>
      <w:r>
        <w:rPr>
          <w:spacing w:val="-9"/>
        </w:rPr>
        <w:t xml:space="preserve"> </w:t>
      </w:r>
      <w:r>
        <w:t>sit</w:t>
      </w:r>
      <w:r>
        <w:rPr>
          <w:spacing w:val="-8"/>
        </w:rPr>
        <w:t xml:space="preserve"> </w:t>
      </w:r>
      <w:r>
        <w:t>on</w:t>
      </w:r>
      <w:r>
        <w:rPr>
          <w:spacing w:val="-13"/>
        </w:rPr>
        <w:t xml:space="preserve"> </w:t>
      </w:r>
      <w:r>
        <w:t>the</w:t>
      </w:r>
      <w:r>
        <w:rPr>
          <w:spacing w:val="-11"/>
        </w:rPr>
        <w:t xml:space="preserve"> </w:t>
      </w:r>
      <w:r>
        <w:t>Resource</w:t>
      </w:r>
    </w:p>
    <w:p w14:paraId="2785758C" w14:textId="77777777" w:rsidR="00D86520" w:rsidRDefault="00A10A33">
      <w:pPr>
        <w:pStyle w:val="BodyText"/>
        <w:spacing w:before="9"/>
        <w:rPr>
          <w:sz w:val="13"/>
        </w:rPr>
      </w:pPr>
      <w:r>
        <w:rPr>
          <w:noProof/>
        </w:rPr>
        <mc:AlternateContent>
          <mc:Choice Requires="wps">
            <w:drawing>
              <wp:anchor distT="0" distB="0" distL="0" distR="0" simplePos="0" relativeHeight="251657728" behindDoc="1" locked="0" layoutInCell="1" allowOverlap="1" wp14:anchorId="781F43E3" wp14:editId="627C65A1">
                <wp:simplePos x="0" y="0"/>
                <wp:positionH relativeFrom="page">
                  <wp:posOffset>914400</wp:posOffset>
                </wp:positionH>
                <wp:positionV relativeFrom="paragraph">
                  <wp:posOffset>129540</wp:posOffset>
                </wp:positionV>
                <wp:extent cx="1829435"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76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5F67A" id="Freeform 2" o:spid="_x0000_s1026" style="position:absolute;margin-left:1in;margin-top:10.2pt;width:144.0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" path="m,l2881,e" filled="f" strokeweight=".21169mm">
                <v:path arrowok="t" o:connecttype="custom" o:connectlocs="0,0;1829435,0" o:connectangles="0,0"/>
                <w10:wrap type="topAndBottom" anchorx="page"/>
              </v:shape>
            </w:pict>
          </mc:Fallback>
        </mc:AlternateContent>
      </w:r>
    </w:p>
    <w:p w14:paraId="45FB3E9F" w14:textId="77777777" w:rsidR="00D86520" w:rsidRDefault="00E94743">
      <w:pPr>
        <w:spacing w:before="70"/>
        <w:ind w:left="140"/>
        <w:rPr>
          <w:sz w:val="18"/>
        </w:rPr>
      </w:pPr>
      <w:r>
        <w:rPr>
          <w:rFonts w:ascii="Times New Roman"/>
          <w:position w:val="7"/>
          <w:sz w:val="13"/>
        </w:rPr>
        <w:t xml:space="preserve">1 </w:t>
      </w:r>
      <w:r>
        <w:rPr>
          <w:sz w:val="18"/>
        </w:rPr>
        <w:t>An external member must not be a sitting officer of a County Board, National Education Council or Provincial</w:t>
      </w:r>
    </w:p>
    <w:p w14:paraId="529E2D88" w14:textId="77777777" w:rsidR="00D86520" w:rsidRDefault="00E94743">
      <w:pPr>
        <w:tabs>
          <w:tab w:val="left" w:pos="9196"/>
        </w:tabs>
        <w:spacing w:before="5"/>
        <w:ind w:left="111"/>
        <w:rPr>
          <w:rFonts w:ascii="Times New Roman"/>
          <w:sz w:val="20"/>
        </w:rPr>
      </w:pPr>
      <w:r>
        <w:rPr>
          <w:spacing w:val="-22"/>
          <w:sz w:val="18"/>
          <w:u w:val="single" w:color="D9D9D9"/>
        </w:rPr>
        <w:t xml:space="preserve"> </w:t>
      </w:r>
      <w:r>
        <w:rPr>
          <w:sz w:val="18"/>
          <w:u w:val="single" w:color="D9D9D9"/>
        </w:rPr>
        <w:t xml:space="preserve">Council and must not be a member of Ard Chomhairle at </w:t>
      </w:r>
      <w:proofErr w:type="gramStart"/>
      <w:r>
        <w:rPr>
          <w:sz w:val="18"/>
          <w:u w:val="single" w:color="D9D9D9"/>
        </w:rPr>
        <w:t>present</w:t>
      </w:r>
      <w:r>
        <w:rPr>
          <w:spacing w:val="-21"/>
          <w:sz w:val="18"/>
          <w:u w:val="single" w:color="D9D9D9"/>
        </w:rPr>
        <w:t xml:space="preserve"> </w:t>
      </w:r>
      <w:r>
        <w:rPr>
          <w:rFonts w:ascii="Times New Roman"/>
          <w:sz w:val="20"/>
          <w:u w:val="single" w:color="D9D9D9"/>
        </w:rPr>
        <w:t>.</w:t>
      </w:r>
      <w:proofErr w:type="gramEnd"/>
      <w:r>
        <w:rPr>
          <w:rFonts w:ascii="Times New Roman"/>
          <w:sz w:val="20"/>
          <w:u w:val="single" w:color="D9D9D9"/>
        </w:rPr>
        <w:tab/>
      </w:r>
    </w:p>
    <w:p w14:paraId="19459718" w14:textId="77777777" w:rsidR="00D86520" w:rsidRDefault="00D86520">
      <w:pPr>
        <w:rPr>
          <w:rFonts w:ascii="Times New Roman"/>
          <w:sz w:val="20"/>
        </w:rPr>
        <w:sectPr w:rsidR="00D86520">
          <w:footerReference w:type="default" r:id="rId9"/>
          <w:type w:val="continuous"/>
          <w:pgSz w:w="11910" w:h="16840"/>
          <w:pgMar w:top="840" w:right="1300" w:bottom="1180" w:left="1300" w:header="720" w:footer="995" w:gutter="0"/>
          <w:cols w:space="720"/>
        </w:sectPr>
      </w:pPr>
    </w:p>
    <w:p w14:paraId="1DC241A6" w14:textId="77777777" w:rsidR="00D86520" w:rsidRDefault="00E94743">
      <w:pPr>
        <w:pStyle w:val="BodyText"/>
        <w:spacing w:before="73" w:line="278" w:lineRule="auto"/>
        <w:ind w:left="860"/>
      </w:pPr>
      <w:r>
        <w:lastRenderedPageBreak/>
        <w:t>Management</w:t>
      </w:r>
      <w:r>
        <w:rPr>
          <w:spacing w:val="-12"/>
        </w:rPr>
        <w:t xml:space="preserve"> </w:t>
      </w:r>
      <w:r>
        <w:t>Committee,</w:t>
      </w:r>
      <w:r>
        <w:rPr>
          <w:spacing w:val="-11"/>
        </w:rPr>
        <w:t xml:space="preserve"> </w:t>
      </w:r>
      <w:r>
        <w:t>comprising</w:t>
      </w:r>
      <w:r>
        <w:rPr>
          <w:spacing w:val="-14"/>
        </w:rPr>
        <w:t xml:space="preserve"> </w:t>
      </w:r>
      <w:r>
        <w:t>of</w:t>
      </w:r>
      <w:r>
        <w:rPr>
          <w:spacing w:val="-12"/>
        </w:rPr>
        <w:t xml:space="preserve"> </w:t>
      </w:r>
      <w:r>
        <w:t>at</w:t>
      </w:r>
      <w:r>
        <w:rPr>
          <w:spacing w:val="-12"/>
        </w:rPr>
        <w:t xml:space="preserve"> </w:t>
      </w:r>
      <w:r>
        <w:t>least</w:t>
      </w:r>
      <w:r>
        <w:rPr>
          <w:spacing w:val="-11"/>
        </w:rPr>
        <w:t xml:space="preserve"> </w:t>
      </w:r>
      <w:r>
        <w:t>one</w:t>
      </w:r>
      <w:r>
        <w:rPr>
          <w:spacing w:val="-12"/>
        </w:rPr>
        <w:t xml:space="preserve"> </w:t>
      </w:r>
      <w:r>
        <w:t>HR</w:t>
      </w:r>
      <w:r>
        <w:rPr>
          <w:spacing w:val="-13"/>
        </w:rPr>
        <w:t xml:space="preserve"> </w:t>
      </w:r>
      <w:r>
        <w:t>and</w:t>
      </w:r>
      <w:r>
        <w:rPr>
          <w:spacing w:val="-12"/>
        </w:rPr>
        <w:t xml:space="preserve"> </w:t>
      </w:r>
      <w:r>
        <w:t>one</w:t>
      </w:r>
      <w:r>
        <w:rPr>
          <w:spacing w:val="-13"/>
        </w:rPr>
        <w:t xml:space="preserve"> </w:t>
      </w:r>
      <w:r>
        <w:t>Finance</w:t>
      </w:r>
      <w:r>
        <w:rPr>
          <w:spacing w:val="-13"/>
        </w:rPr>
        <w:t xml:space="preserve"> </w:t>
      </w:r>
      <w:r>
        <w:t>professional. External committee members would be appointed for their specialist</w:t>
      </w:r>
      <w:r>
        <w:rPr>
          <w:spacing w:val="-11"/>
        </w:rPr>
        <w:t xml:space="preserve"> </w:t>
      </w:r>
      <w:r>
        <w:t>expertise.</w:t>
      </w:r>
    </w:p>
    <w:p w14:paraId="405D2D2F" w14:textId="77777777" w:rsidR="00D86520" w:rsidRDefault="00D86520">
      <w:pPr>
        <w:pStyle w:val="BodyText"/>
        <w:rPr>
          <w:sz w:val="24"/>
        </w:rPr>
      </w:pPr>
    </w:p>
    <w:p w14:paraId="519B4089" w14:textId="30C51526" w:rsidR="00D86520" w:rsidRDefault="00E94743">
      <w:pPr>
        <w:pStyle w:val="ListParagraph"/>
        <w:numPr>
          <w:ilvl w:val="0"/>
          <w:numId w:val="10"/>
        </w:numPr>
        <w:tabs>
          <w:tab w:val="left" w:pos="861"/>
        </w:tabs>
        <w:spacing w:before="172" w:line="276" w:lineRule="auto"/>
        <w:ind w:right="473"/>
        <w:jc w:val="both"/>
      </w:pPr>
      <w:r>
        <w:t>Appointments</w:t>
      </w:r>
      <w:r>
        <w:rPr>
          <w:spacing w:val="-15"/>
        </w:rPr>
        <w:t xml:space="preserve"> </w:t>
      </w:r>
      <w:r>
        <w:t>to</w:t>
      </w:r>
      <w:r>
        <w:rPr>
          <w:spacing w:val="-15"/>
        </w:rPr>
        <w:t xml:space="preserve"> </w:t>
      </w:r>
      <w:r>
        <w:t>the</w:t>
      </w:r>
      <w:r>
        <w:rPr>
          <w:spacing w:val="-15"/>
        </w:rPr>
        <w:t xml:space="preserve"> </w:t>
      </w:r>
      <w:r>
        <w:t>committee</w:t>
      </w:r>
      <w:r>
        <w:rPr>
          <w:spacing w:val="-12"/>
        </w:rPr>
        <w:t xml:space="preserve"> </w:t>
      </w:r>
      <w:r>
        <w:t>will</w:t>
      </w:r>
      <w:r>
        <w:rPr>
          <w:spacing w:val="-13"/>
        </w:rPr>
        <w:t xml:space="preserve"> </w:t>
      </w:r>
      <w:r>
        <w:t>be</w:t>
      </w:r>
      <w:r>
        <w:rPr>
          <w:spacing w:val="-13"/>
        </w:rPr>
        <w:t xml:space="preserve"> </w:t>
      </w:r>
      <w:r>
        <w:t>for</w:t>
      </w:r>
      <w:r>
        <w:rPr>
          <w:spacing w:val="-13"/>
        </w:rPr>
        <w:t xml:space="preserve"> </w:t>
      </w:r>
      <w:r>
        <w:t>a</w:t>
      </w:r>
      <w:r>
        <w:rPr>
          <w:spacing w:val="-12"/>
        </w:rPr>
        <w:t xml:space="preserve"> </w:t>
      </w:r>
      <w:r>
        <w:t>period</w:t>
      </w:r>
      <w:r>
        <w:rPr>
          <w:spacing w:val="-15"/>
        </w:rPr>
        <w:t xml:space="preserve"> </w:t>
      </w:r>
      <w:r>
        <w:t>of</w:t>
      </w:r>
      <w:r>
        <w:rPr>
          <w:spacing w:val="-13"/>
        </w:rPr>
        <w:t xml:space="preserve"> </w:t>
      </w:r>
      <w:r>
        <w:t>three</w:t>
      </w:r>
      <w:r>
        <w:rPr>
          <w:spacing w:val="-15"/>
        </w:rPr>
        <w:t xml:space="preserve"> </w:t>
      </w:r>
      <w:r>
        <w:t>years</w:t>
      </w:r>
      <w:r>
        <w:rPr>
          <w:spacing w:val="-15"/>
        </w:rPr>
        <w:t xml:space="preserve"> </w:t>
      </w:r>
      <w:r>
        <w:t>and</w:t>
      </w:r>
      <w:r>
        <w:rPr>
          <w:spacing w:val="-12"/>
        </w:rPr>
        <w:t xml:space="preserve"> </w:t>
      </w:r>
      <w:r>
        <w:t>will</w:t>
      </w:r>
      <w:r>
        <w:rPr>
          <w:spacing w:val="-12"/>
        </w:rPr>
        <w:t xml:space="preserve"> </w:t>
      </w:r>
      <w:r>
        <w:t>take</w:t>
      </w:r>
      <w:r>
        <w:rPr>
          <w:spacing w:val="-12"/>
        </w:rPr>
        <w:t xml:space="preserve"> </w:t>
      </w:r>
      <w:r>
        <w:t xml:space="preserve">place on a three yearly cycle to coincide with the Uachtarán taking office. In making appointments to the committee, Ard Chomhairle shall ensure there is adequate continuity from one </w:t>
      </w:r>
      <w:r w:rsidR="0000196B">
        <w:t>three-year</w:t>
      </w:r>
      <w:r>
        <w:t xml:space="preserve"> cycle to another. Ideally, at least 50% of the Resource Management Committee members should continue from one </w:t>
      </w:r>
      <w:proofErr w:type="spellStart"/>
      <w:r>
        <w:t>Uachtarán’s</w:t>
      </w:r>
      <w:proofErr w:type="spellEnd"/>
      <w:r>
        <w:t xml:space="preserve"> </w:t>
      </w:r>
      <w:r w:rsidR="0000196B">
        <w:t>three-year</w:t>
      </w:r>
      <w:r>
        <w:t xml:space="preserve"> cycle to the next, to assist continuity and in retaining Association</w:t>
      </w:r>
      <w:r>
        <w:rPr>
          <w:spacing w:val="-1"/>
        </w:rPr>
        <w:t xml:space="preserve"> </w:t>
      </w:r>
      <w:r>
        <w:t>memory.</w:t>
      </w:r>
    </w:p>
    <w:p w14:paraId="4C07A727" w14:textId="20BA835E" w:rsidR="00D86520" w:rsidRDefault="00E94743">
      <w:pPr>
        <w:pStyle w:val="ListParagraph"/>
        <w:numPr>
          <w:ilvl w:val="0"/>
          <w:numId w:val="10"/>
        </w:numPr>
        <w:tabs>
          <w:tab w:val="left" w:pos="861"/>
        </w:tabs>
        <w:spacing w:before="119" w:line="276" w:lineRule="auto"/>
        <w:ind w:right="472"/>
        <w:jc w:val="both"/>
      </w:pPr>
      <w:proofErr w:type="gramStart"/>
      <w:r>
        <w:t>In the event that</w:t>
      </w:r>
      <w:proofErr w:type="gramEnd"/>
      <w:r>
        <w:t xml:space="preserve"> a committee member resigns or becomes unavailable due to sickness/death/other commitments</w:t>
      </w:r>
      <w:r w:rsidR="00BB7689">
        <w:t xml:space="preserve"> </w:t>
      </w:r>
      <w:r>
        <w:t>before the end of his/her term, the Uachtarán will</w:t>
      </w:r>
      <w:r>
        <w:rPr>
          <w:spacing w:val="-12"/>
        </w:rPr>
        <w:t xml:space="preserve"> </w:t>
      </w:r>
      <w:r>
        <w:t>have</w:t>
      </w:r>
      <w:r>
        <w:rPr>
          <w:spacing w:val="-10"/>
        </w:rPr>
        <w:t xml:space="preserve"> </w:t>
      </w:r>
      <w:r>
        <w:t>the</w:t>
      </w:r>
      <w:r>
        <w:rPr>
          <w:spacing w:val="-12"/>
        </w:rPr>
        <w:t xml:space="preserve"> </w:t>
      </w:r>
      <w:r>
        <w:t>power</w:t>
      </w:r>
      <w:r>
        <w:rPr>
          <w:spacing w:val="-9"/>
        </w:rPr>
        <w:t xml:space="preserve"> </w:t>
      </w:r>
      <w:r>
        <w:t>to</w:t>
      </w:r>
      <w:r>
        <w:rPr>
          <w:spacing w:val="-12"/>
        </w:rPr>
        <w:t xml:space="preserve"> </w:t>
      </w:r>
      <w:r>
        <w:t>co-opt</w:t>
      </w:r>
      <w:r>
        <w:rPr>
          <w:spacing w:val="-10"/>
        </w:rPr>
        <w:t xml:space="preserve"> </w:t>
      </w:r>
      <w:r>
        <w:t>a</w:t>
      </w:r>
      <w:r>
        <w:rPr>
          <w:spacing w:val="-10"/>
        </w:rPr>
        <w:t xml:space="preserve"> </w:t>
      </w:r>
      <w:r>
        <w:t>replacement(s)</w:t>
      </w:r>
      <w:r>
        <w:rPr>
          <w:spacing w:val="-9"/>
        </w:rPr>
        <w:t xml:space="preserve"> </w:t>
      </w:r>
      <w:r>
        <w:t>for</w:t>
      </w:r>
      <w:r>
        <w:rPr>
          <w:spacing w:val="-13"/>
        </w:rPr>
        <w:t xml:space="preserve"> </w:t>
      </w:r>
      <w:r>
        <w:t>the</w:t>
      </w:r>
      <w:r>
        <w:rPr>
          <w:spacing w:val="-11"/>
        </w:rPr>
        <w:t xml:space="preserve"> </w:t>
      </w:r>
      <w:r>
        <w:t>remainder</w:t>
      </w:r>
      <w:r>
        <w:rPr>
          <w:spacing w:val="-10"/>
        </w:rPr>
        <w:t xml:space="preserve"> </w:t>
      </w:r>
      <w:r>
        <w:t>of</w:t>
      </w:r>
      <w:r>
        <w:rPr>
          <w:spacing w:val="-12"/>
        </w:rPr>
        <w:t xml:space="preserve"> </w:t>
      </w:r>
      <w:r>
        <w:t>the</w:t>
      </w:r>
      <w:r>
        <w:rPr>
          <w:spacing w:val="-8"/>
        </w:rPr>
        <w:t xml:space="preserve"> </w:t>
      </w:r>
      <w:proofErr w:type="spellStart"/>
      <w:r>
        <w:t>Uachtarán’s</w:t>
      </w:r>
      <w:proofErr w:type="spellEnd"/>
      <w:r>
        <w:t xml:space="preserve"> term. The co</w:t>
      </w:r>
      <w:r w:rsidR="0000196B">
        <w:t>-o</w:t>
      </w:r>
      <w:r>
        <w:t>pted member must be ratified by Ard</w:t>
      </w:r>
      <w:r>
        <w:rPr>
          <w:spacing w:val="-10"/>
        </w:rPr>
        <w:t xml:space="preserve"> </w:t>
      </w:r>
      <w:r>
        <w:t>Chomhairle.</w:t>
      </w:r>
    </w:p>
    <w:p w14:paraId="5CA465C6" w14:textId="77777777" w:rsidR="00D86520" w:rsidRDefault="00E94743">
      <w:pPr>
        <w:pStyle w:val="ListParagraph"/>
        <w:numPr>
          <w:ilvl w:val="0"/>
          <w:numId w:val="10"/>
        </w:numPr>
        <w:tabs>
          <w:tab w:val="left" w:pos="861"/>
        </w:tabs>
        <w:spacing w:before="120" w:line="276" w:lineRule="auto"/>
        <w:ind w:right="471"/>
        <w:jc w:val="both"/>
      </w:pPr>
      <w:r>
        <w:t>In the event that a committee member over their term is deemed by the Chair of the</w:t>
      </w:r>
      <w:r>
        <w:rPr>
          <w:spacing w:val="-4"/>
        </w:rPr>
        <w:t xml:space="preserve"> </w:t>
      </w:r>
      <w:r>
        <w:t>Committee</w:t>
      </w:r>
      <w:r>
        <w:rPr>
          <w:spacing w:val="-6"/>
        </w:rPr>
        <w:t xml:space="preserve"> </w:t>
      </w:r>
      <w:r>
        <w:t>to</w:t>
      </w:r>
      <w:r>
        <w:rPr>
          <w:spacing w:val="-4"/>
        </w:rPr>
        <w:t xml:space="preserve"> </w:t>
      </w:r>
      <w:r>
        <w:t>be</w:t>
      </w:r>
      <w:r>
        <w:rPr>
          <w:spacing w:val="-6"/>
        </w:rPr>
        <w:t xml:space="preserve"> </w:t>
      </w:r>
      <w:r>
        <w:t>unable</w:t>
      </w:r>
      <w:r>
        <w:rPr>
          <w:spacing w:val="-4"/>
        </w:rPr>
        <w:t xml:space="preserve"> </w:t>
      </w:r>
      <w:r>
        <w:t>to</w:t>
      </w:r>
      <w:r>
        <w:rPr>
          <w:spacing w:val="-3"/>
        </w:rPr>
        <w:t xml:space="preserve"> </w:t>
      </w:r>
      <w:r>
        <w:t>commit</w:t>
      </w:r>
      <w:r>
        <w:rPr>
          <w:spacing w:val="-5"/>
        </w:rPr>
        <w:t xml:space="preserve"> </w:t>
      </w:r>
      <w:r>
        <w:t>to</w:t>
      </w:r>
      <w:r>
        <w:rPr>
          <w:spacing w:val="-5"/>
        </w:rPr>
        <w:t xml:space="preserve"> </w:t>
      </w:r>
      <w:r>
        <w:t>the</w:t>
      </w:r>
      <w:r>
        <w:rPr>
          <w:spacing w:val="-6"/>
        </w:rPr>
        <w:t xml:space="preserve"> </w:t>
      </w:r>
      <w:r>
        <w:t>responsibilities</w:t>
      </w:r>
      <w:r>
        <w:rPr>
          <w:spacing w:val="-4"/>
        </w:rPr>
        <w:t xml:space="preserve"> </w:t>
      </w:r>
      <w:r>
        <w:t>of</w:t>
      </w:r>
      <w:r>
        <w:rPr>
          <w:spacing w:val="-2"/>
        </w:rPr>
        <w:t xml:space="preserve"> </w:t>
      </w:r>
      <w:r>
        <w:t>the</w:t>
      </w:r>
      <w:r>
        <w:rPr>
          <w:spacing w:val="-7"/>
        </w:rPr>
        <w:t xml:space="preserve"> </w:t>
      </w:r>
      <w:r>
        <w:t xml:space="preserve">Committee, the Uachtarán will have the power to co-opt a replacement(s) for the remainder of the </w:t>
      </w:r>
      <w:proofErr w:type="spellStart"/>
      <w:r>
        <w:t>Uachtarán’s</w:t>
      </w:r>
      <w:proofErr w:type="spellEnd"/>
      <w:r>
        <w:t xml:space="preserve"> term. The co-opted member must be ratified by Ard</w:t>
      </w:r>
      <w:r>
        <w:rPr>
          <w:spacing w:val="-21"/>
        </w:rPr>
        <w:t xml:space="preserve"> </w:t>
      </w:r>
      <w:proofErr w:type="spellStart"/>
      <w:r>
        <w:t>Chomairle</w:t>
      </w:r>
      <w:proofErr w:type="spellEnd"/>
      <w:r>
        <w:t>.</w:t>
      </w:r>
    </w:p>
    <w:p w14:paraId="29E13845" w14:textId="77777777" w:rsidR="00D86520" w:rsidRDefault="00D86520">
      <w:pPr>
        <w:pStyle w:val="BodyText"/>
        <w:rPr>
          <w:sz w:val="24"/>
        </w:rPr>
      </w:pPr>
    </w:p>
    <w:p w14:paraId="403872A7" w14:textId="77777777" w:rsidR="00D86520" w:rsidRDefault="00D86520">
      <w:pPr>
        <w:pStyle w:val="BodyText"/>
        <w:rPr>
          <w:sz w:val="24"/>
        </w:rPr>
      </w:pPr>
    </w:p>
    <w:p w14:paraId="5093445D" w14:textId="77777777" w:rsidR="00D86520" w:rsidRDefault="00D86520">
      <w:pPr>
        <w:pStyle w:val="BodyText"/>
        <w:spacing w:before="2"/>
      </w:pPr>
    </w:p>
    <w:p w14:paraId="3CB27981" w14:textId="77777777" w:rsidR="00D86520" w:rsidRDefault="00E94743">
      <w:pPr>
        <w:pStyle w:val="Heading1"/>
        <w:spacing w:before="1"/>
      </w:pPr>
      <w:r>
        <w:t>3. Secretary</w:t>
      </w:r>
    </w:p>
    <w:p w14:paraId="25EC1BE9" w14:textId="77777777" w:rsidR="00D86520" w:rsidRDefault="00D86520">
      <w:pPr>
        <w:pStyle w:val="BodyText"/>
        <w:spacing w:before="3"/>
        <w:rPr>
          <w:b/>
          <w:sz w:val="28"/>
        </w:rPr>
      </w:pPr>
    </w:p>
    <w:p w14:paraId="6DF78F83" w14:textId="2E4E83FE" w:rsidR="00D86520" w:rsidRDefault="00E94743">
      <w:pPr>
        <w:pStyle w:val="BodyText"/>
        <w:spacing w:line="276" w:lineRule="auto"/>
        <w:ind w:left="860" w:right="476" w:hanging="360"/>
        <w:jc w:val="both"/>
      </w:pPr>
      <w:r>
        <w:t xml:space="preserve">1. The </w:t>
      </w:r>
      <w:r w:rsidR="0000196B">
        <w:t>S</w:t>
      </w:r>
      <w:r>
        <w:t>ecretary will be appointed by the Committee</w:t>
      </w:r>
      <w:r>
        <w:rPr>
          <w:position w:val="8"/>
          <w:sz w:val="14"/>
        </w:rPr>
        <w:t>2</w:t>
      </w:r>
      <w:r>
        <w:t xml:space="preserve">. The </w:t>
      </w:r>
      <w:r w:rsidR="0000196B">
        <w:t>S</w:t>
      </w:r>
      <w:r>
        <w:t>ecretary will ensure that the committee receives information and papers in a timely manner to enable full and proper consideration to be given to matters on the agenda.</w:t>
      </w:r>
    </w:p>
    <w:p w14:paraId="4D497493" w14:textId="77777777" w:rsidR="00D86520" w:rsidRDefault="00D86520">
      <w:pPr>
        <w:pStyle w:val="BodyText"/>
        <w:spacing w:before="9"/>
        <w:rPr>
          <w:sz w:val="35"/>
        </w:rPr>
      </w:pPr>
    </w:p>
    <w:p w14:paraId="1609F91B" w14:textId="77777777" w:rsidR="00D86520" w:rsidRDefault="00E94743">
      <w:pPr>
        <w:pStyle w:val="Heading1"/>
        <w:numPr>
          <w:ilvl w:val="0"/>
          <w:numId w:val="9"/>
        </w:numPr>
        <w:tabs>
          <w:tab w:val="left" w:pos="746"/>
        </w:tabs>
        <w:ind w:hanging="246"/>
      </w:pPr>
      <w:r>
        <w:t>Quorum</w:t>
      </w:r>
    </w:p>
    <w:p w14:paraId="17A64226" w14:textId="77777777" w:rsidR="00D86520" w:rsidRDefault="00D86520">
      <w:pPr>
        <w:pStyle w:val="BodyText"/>
        <w:spacing w:before="6"/>
        <w:rPr>
          <w:b/>
          <w:sz w:val="28"/>
        </w:rPr>
      </w:pPr>
    </w:p>
    <w:p w14:paraId="60446E44" w14:textId="4B19B7A3" w:rsidR="00D86520" w:rsidRDefault="00E94743">
      <w:pPr>
        <w:pStyle w:val="BodyText"/>
        <w:spacing w:line="276" w:lineRule="auto"/>
        <w:ind w:left="498" w:right="323"/>
      </w:pPr>
      <w:r>
        <w:t xml:space="preserve">The quorum necessary for the transaction of business shall be fifty per cent plus one. </w:t>
      </w:r>
    </w:p>
    <w:p w14:paraId="3C4704F7" w14:textId="77777777" w:rsidR="00D86520" w:rsidRDefault="00E94743">
      <w:pPr>
        <w:pStyle w:val="Heading1"/>
        <w:numPr>
          <w:ilvl w:val="0"/>
          <w:numId w:val="9"/>
        </w:numPr>
        <w:tabs>
          <w:tab w:val="left" w:pos="861"/>
        </w:tabs>
        <w:spacing w:before="121"/>
        <w:ind w:left="860" w:hanging="361"/>
      </w:pPr>
      <w:r>
        <w:t>Meetings</w:t>
      </w:r>
    </w:p>
    <w:p w14:paraId="0B963E8B" w14:textId="77777777" w:rsidR="00D86520" w:rsidRDefault="00D86520">
      <w:pPr>
        <w:pStyle w:val="BodyText"/>
        <w:rPr>
          <w:b/>
          <w:sz w:val="24"/>
        </w:rPr>
      </w:pPr>
    </w:p>
    <w:p w14:paraId="1DEA0090" w14:textId="77777777" w:rsidR="00D86520" w:rsidRDefault="00D86520">
      <w:pPr>
        <w:pStyle w:val="BodyText"/>
        <w:spacing w:before="10"/>
        <w:rPr>
          <w:b/>
          <w:sz w:val="21"/>
        </w:rPr>
      </w:pPr>
    </w:p>
    <w:p w14:paraId="35245247" w14:textId="0C663541" w:rsidR="00D86520" w:rsidRDefault="00E94743">
      <w:pPr>
        <w:pStyle w:val="BodyText"/>
        <w:ind w:left="500"/>
      </w:pPr>
      <w:r>
        <w:t>The committee shall meet at least every two months and otherwise as required.</w:t>
      </w:r>
    </w:p>
    <w:p w14:paraId="4D754FF3" w14:textId="77777777" w:rsidR="00D86520" w:rsidRDefault="00D86520">
      <w:pPr>
        <w:pStyle w:val="BodyText"/>
        <w:rPr>
          <w:sz w:val="26"/>
        </w:rPr>
      </w:pPr>
    </w:p>
    <w:p w14:paraId="2888F52C" w14:textId="77777777" w:rsidR="00D86520" w:rsidRDefault="00E94743">
      <w:pPr>
        <w:pStyle w:val="Heading1"/>
        <w:spacing w:before="231"/>
      </w:pPr>
      <w:r>
        <w:t>6. Notice of meetings</w:t>
      </w:r>
    </w:p>
    <w:p w14:paraId="29324EEF" w14:textId="77777777" w:rsidR="00D86520" w:rsidRDefault="00D86520">
      <w:pPr>
        <w:pStyle w:val="BodyText"/>
        <w:spacing w:before="8"/>
        <w:rPr>
          <w:b/>
          <w:sz w:val="28"/>
        </w:rPr>
      </w:pPr>
    </w:p>
    <w:p w14:paraId="0A0AF846" w14:textId="17E7C6E5" w:rsidR="00D86520" w:rsidRDefault="00E94743">
      <w:pPr>
        <w:pStyle w:val="ListParagraph"/>
        <w:numPr>
          <w:ilvl w:val="0"/>
          <w:numId w:val="8"/>
        </w:numPr>
        <w:tabs>
          <w:tab w:val="left" w:pos="861"/>
        </w:tabs>
        <w:spacing w:before="1" w:line="276" w:lineRule="auto"/>
        <w:ind w:right="471"/>
        <w:jc w:val="both"/>
      </w:pPr>
      <w:r>
        <w:t xml:space="preserve">Meetings of the committee shall be called by the </w:t>
      </w:r>
      <w:r w:rsidR="0000196B">
        <w:t>S</w:t>
      </w:r>
      <w:r>
        <w:t>ecretary of the committee at the request of the committee</w:t>
      </w:r>
      <w:r>
        <w:rPr>
          <w:spacing w:val="-7"/>
        </w:rPr>
        <w:t xml:space="preserve"> </w:t>
      </w:r>
      <w:r>
        <w:t>chair</w:t>
      </w:r>
      <w:r w:rsidR="0000196B">
        <w:t>s</w:t>
      </w:r>
    </w:p>
    <w:p w14:paraId="61E359EA" w14:textId="77777777" w:rsidR="00D86520" w:rsidRDefault="00D86520">
      <w:pPr>
        <w:pStyle w:val="BodyText"/>
        <w:rPr>
          <w:sz w:val="24"/>
        </w:rPr>
      </w:pPr>
    </w:p>
    <w:p w14:paraId="69FD4098" w14:textId="77777777" w:rsidR="00D86520" w:rsidRDefault="00D86520">
      <w:pPr>
        <w:pStyle w:val="BodyText"/>
        <w:spacing w:before="3"/>
      </w:pPr>
    </w:p>
    <w:p w14:paraId="33A3F836" w14:textId="77777777" w:rsidR="00D86520" w:rsidRDefault="00E94743">
      <w:pPr>
        <w:pStyle w:val="ListParagraph"/>
        <w:numPr>
          <w:ilvl w:val="0"/>
          <w:numId w:val="8"/>
        </w:numPr>
        <w:tabs>
          <w:tab w:val="left" w:pos="861"/>
        </w:tabs>
        <w:spacing w:line="276" w:lineRule="auto"/>
        <w:ind w:right="470"/>
        <w:jc w:val="both"/>
      </w:pPr>
      <w:r>
        <w:t xml:space="preserve">Unless otherwise agreed, notice of each meeting confirming the venue, time and date together with an agenda of items to be discussed, shall be forwarded </w:t>
      </w:r>
      <w:r>
        <w:rPr>
          <w:spacing w:val="2"/>
        </w:rPr>
        <w:t>to</w:t>
      </w:r>
      <w:r>
        <w:rPr>
          <w:spacing w:val="-28"/>
        </w:rPr>
        <w:t xml:space="preserve"> </w:t>
      </w:r>
      <w:r>
        <w:t>each member</w:t>
      </w:r>
      <w:r>
        <w:rPr>
          <w:spacing w:val="20"/>
        </w:rPr>
        <w:t xml:space="preserve"> </w:t>
      </w:r>
      <w:r>
        <w:t>of</w:t>
      </w:r>
      <w:r>
        <w:rPr>
          <w:spacing w:val="17"/>
        </w:rPr>
        <w:t xml:space="preserve"> </w:t>
      </w:r>
      <w:r>
        <w:t>the</w:t>
      </w:r>
      <w:r>
        <w:rPr>
          <w:spacing w:val="19"/>
        </w:rPr>
        <w:t xml:space="preserve"> </w:t>
      </w:r>
      <w:r>
        <w:t>committee</w:t>
      </w:r>
      <w:r>
        <w:rPr>
          <w:spacing w:val="18"/>
        </w:rPr>
        <w:t xml:space="preserve"> </w:t>
      </w:r>
      <w:r>
        <w:t>and</w:t>
      </w:r>
      <w:r>
        <w:rPr>
          <w:spacing w:val="22"/>
        </w:rPr>
        <w:t xml:space="preserve"> </w:t>
      </w:r>
      <w:r>
        <w:t>any</w:t>
      </w:r>
      <w:r>
        <w:rPr>
          <w:spacing w:val="19"/>
        </w:rPr>
        <w:t xml:space="preserve"> </w:t>
      </w:r>
      <w:r>
        <w:t>other</w:t>
      </w:r>
      <w:r>
        <w:rPr>
          <w:spacing w:val="21"/>
        </w:rPr>
        <w:t xml:space="preserve"> </w:t>
      </w:r>
      <w:r>
        <w:t>person</w:t>
      </w:r>
      <w:r>
        <w:rPr>
          <w:spacing w:val="16"/>
        </w:rPr>
        <w:t xml:space="preserve"> </w:t>
      </w:r>
      <w:r>
        <w:t>required</w:t>
      </w:r>
      <w:r>
        <w:rPr>
          <w:spacing w:val="19"/>
        </w:rPr>
        <w:t xml:space="preserve"> </w:t>
      </w:r>
      <w:r>
        <w:t>to</w:t>
      </w:r>
      <w:r>
        <w:rPr>
          <w:spacing w:val="18"/>
        </w:rPr>
        <w:t xml:space="preserve"> </w:t>
      </w:r>
      <w:r>
        <w:t>attend</w:t>
      </w:r>
      <w:r>
        <w:rPr>
          <w:spacing w:val="19"/>
        </w:rPr>
        <w:t xml:space="preserve"> </w:t>
      </w:r>
      <w:r>
        <w:t>no</w:t>
      </w:r>
      <w:r>
        <w:rPr>
          <w:spacing w:val="18"/>
        </w:rPr>
        <w:t xml:space="preserve"> </w:t>
      </w:r>
      <w:r>
        <w:t>later</w:t>
      </w:r>
      <w:r>
        <w:rPr>
          <w:spacing w:val="20"/>
        </w:rPr>
        <w:t xml:space="preserve"> </w:t>
      </w:r>
      <w:r>
        <w:t>than</w:t>
      </w:r>
    </w:p>
    <w:p w14:paraId="34760629" w14:textId="77777777" w:rsidR="00D86520" w:rsidRDefault="00D86520">
      <w:pPr>
        <w:pStyle w:val="BodyText"/>
        <w:rPr>
          <w:sz w:val="20"/>
        </w:rPr>
      </w:pPr>
    </w:p>
    <w:p w14:paraId="2ED724DE" w14:textId="77777777" w:rsidR="00D86520" w:rsidRDefault="00D86520">
      <w:pPr>
        <w:pStyle w:val="BodyText"/>
        <w:spacing w:before="9"/>
        <w:rPr>
          <w:sz w:val="16"/>
        </w:rPr>
      </w:pPr>
    </w:p>
    <w:p w14:paraId="0EAE278D" w14:textId="77777777" w:rsidR="00D86520" w:rsidRDefault="00E94743">
      <w:pPr>
        <w:spacing w:before="94"/>
        <w:ind w:left="140"/>
        <w:rPr>
          <w:sz w:val="18"/>
        </w:rPr>
      </w:pPr>
      <w:r>
        <w:rPr>
          <w:rFonts w:ascii="Times New Roman"/>
          <w:position w:val="7"/>
          <w:sz w:val="13"/>
        </w:rPr>
        <w:t xml:space="preserve">2 </w:t>
      </w:r>
      <w:r>
        <w:rPr>
          <w:sz w:val="18"/>
        </w:rPr>
        <w:t>The Secretary can be a staff member. The Finance Manager shall serve the Resource Management Commit-</w:t>
      </w:r>
    </w:p>
    <w:p w14:paraId="4A3009F7" w14:textId="77777777" w:rsidR="00D86520" w:rsidRDefault="00E94743">
      <w:pPr>
        <w:tabs>
          <w:tab w:val="left" w:pos="9196"/>
        </w:tabs>
        <w:spacing w:before="5"/>
        <w:ind w:left="111"/>
        <w:rPr>
          <w:sz w:val="18"/>
        </w:rPr>
      </w:pPr>
      <w:r>
        <w:rPr>
          <w:spacing w:val="-22"/>
          <w:sz w:val="18"/>
          <w:u w:val="single" w:color="D9D9D9"/>
        </w:rPr>
        <w:t xml:space="preserve"> </w:t>
      </w:r>
      <w:r>
        <w:rPr>
          <w:sz w:val="18"/>
          <w:u w:val="single" w:color="D9D9D9"/>
        </w:rPr>
        <w:t>tee.</w:t>
      </w:r>
      <w:r>
        <w:rPr>
          <w:sz w:val="18"/>
          <w:u w:val="single" w:color="D9D9D9"/>
        </w:rPr>
        <w:tab/>
      </w:r>
    </w:p>
    <w:p w14:paraId="2FFB15FC" w14:textId="77777777" w:rsidR="00D86520" w:rsidRDefault="00D86520">
      <w:pPr>
        <w:rPr>
          <w:sz w:val="18"/>
        </w:rPr>
        <w:sectPr w:rsidR="00D86520">
          <w:footerReference w:type="default" r:id="rId10"/>
          <w:pgSz w:w="11910" w:h="16840"/>
          <w:pgMar w:top="760" w:right="1300" w:bottom="1180" w:left="1300" w:header="0" w:footer="995" w:gutter="0"/>
          <w:cols w:space="720"/>
        </w:sectPr>
      </w:pPr>
    </w:p>
    <w:p w14:paraId="4E872270" w14:textId="77777777" w:rsidR="00D86520" w:rsidRDefault="00E94743">
      <w:pPr>
        <w:pStyle w:val="BodyText"/>
        <w:spacing w:before="73" w:line="276" w:lineRule="auto"/>
        <w:ind w:left="860" w:right="477"/>
        <w:jc w:val="both"/>
      </w:pPr>
      <w:r>
        <w:lastRenderedPageBreak/>
        <w:t xml:space="preserve">seven </w:t>
      </w:r>
      <w:proofErr w:type="spellStart"/>
      <w:r>
        <w:t>calandar</w:t>
      </w:r>
      <w:proofErr w:type="spellEnd"/>
      <w:r>
        <w:t xml:space="preserve"> days before the date of the meeting. Supporting papers shall be sent to committee members and to other attendees, as appropriate, at the same time. The Committee can waive the notice period, providing a majority agrees.</w:t>
      </w:r>
    </w:p>
    <w:p w14:paraId="3140FDE0" w14:textId="77777777" w:rsidR="00D86520" w:rsidRDefault="00D86520">
      <w:pPr>
        <w:pStyle w:val="BodyText"/>
        <w:spacing w:before="7"/>
        <w:rPr>
          <w:sz w:val="35"/>
        </w:rPr>
      </w:pPr>
    </w:p>
    <w:p w14:paraId="25585664" w14:textId="77777777" w:rsidR="00D86520" w:rsidRDefault="00E94743">
      <w:pPr>
        <w:pStyle w:val="Heading1"/>
      </w:pPr>
      <w:r>
        <w:t>7. Minutes of meetings</w:t>
      </w:r>
    </w:p>
    <w:p w14:paraId="48F6EFE7" w14:textId="77777777" w:rsidR="00D86520" w:rsidRDefault="00D86520">
      <w:pPr>
        <w:pStyle w:val="BodyText"/>
        <w:spacing w:before="8"/>
        <w:rPr>
          <w:b/>
          <w:sz w:val="28"/>
        </w:rPr>
      </w:pPr>
    </w:p>
    <w:p w14:paraId="445E45E3" w14:textId="24A7FB28" w:rsidR="00D86520" w:rsidRDefault="00E94743">
      <w:pPr>
        <w:pStyle w:val="BodyText"/>
        <w:spacing w:line="276" w:lineRule="auto"/>
        <w:ind w:left="860" w:right="323" w:hanging="360"/>
      </w:pPr>
      <w:r>
        <w:t xml:space="preserve">1. The </w:t>
      </w:r>
      <w:r w:rsidR="00D20853">
        <w:t>S</w:t>
      </w:r>
      <w:r>
        <w:t xml:space="preserve">ecretary shall minute the proceedings and resolutions of all committee meet- </w:t>
      </w:r>
      <w:proofErr w:type="spellStart"/>
      <w:r>
        <w:t>ings</w:t>
      </w:r>
      <w:proofErr w:type="spellEnd"/>
      <w:r>
        <w:t>, including the names of those present and in attendance</w:t>
      </w:r>
    </w:p>
    <w:p w14:paraId="6FABEE8D" w14:textId="77777777" w:rsidR="00D86520" w:rsidRDefault="00E94743">
      <w:pPr>
        <w:pStyle w:val="BodyText"/>
        <w:spacing w:before="119" w:line="276" w:lineRule="auto"/>
        <w:ind w:left="860" w:right="591"/>
      </w:pPr>
      <w:r>
        <w:t xml:space="preserve">Draft minutes of committee meetings, once approved by the chair, shall be </w:t>
      </w:r>
      <w:proofErr w:type="spellStart"/>
      <w:r>
        <w:t>circu</w:t>
      </w:r>
      <w:proofErr w:type="spellEnd"/>
      <w:r>
        <w:t xml:space="preserve">- </w:t>
      </w:r>
      <w:proofErr w:type="spellStart"/>
      <w:r>
        <w:t>lated</w:t>
      </w:r>
      <w:proofErr w:type="spellEnd"/>
      <w:r>
        <w:t xml:space="preserve"> promptly to all members of the RMC committee. Once approved, minutes should be made available in physical form or through a link to a digital repository to all other members of the Ard Chomhairle.</w:t>
      </w:r>
    </w:p>
    <w:p w14:paraId="31EB964D" w14:textId="77777777" w:rsidR="00D86520" w:rsidRDefault="00E94743">
      <w:pPr>
        <w:pStyle w:val="Heading1"/>
        <w:spacing w:before="121"/>
      </w:pPr>
      <w:r>
        <w:t>8. Annual Congress</w:t>
      </w:r>
    </w:p>
    <w:p w14:paraId="35F1E436" w14:textId="77777777" w:rsidR="00D86520" w:rsidRDefault="00D86520">
      <w:pPr>
        <w:pStyle w:val="BodyText"/>
        <w:spacing w:before="8"/>
        <w:rPr>
          <w:b/>
          <w:sz w:val="28"/>
        </w:rPr>
      </w:pPr>
    </w:p>
    <w:p w14:paraId="1BCCB619" w14:textId="2D648290" w:rsidR="00D86520" w:rsidRDefault="00BB7689">
      <w:pPr>
        <w:pStyle w:val="BodyText"/>
        <w:spacing w:line="276" w:lineRule="auto"/>
        <w:ind w:left="860" w:right="469" w:hanging="360"/>
        <w:jc w:val="both"/>
      </w:pPr>
      <w:r>
        <w:t xml:space="preserve">    </w:t>
      </w:r>
      <w:r w:rsidR="00E94743">
        <w:t xml:space="preserve"> The committee chair</w:t>
      </w:r>
      <w:r w:rsidR="00D20853">
        <w:t>s</w:t>
      </w:r>
      <w:r w:rsidR="00E94743">
        <w:t xml:space="preserve"> should attend and report to the Annual Congress on </w:t>
      </w:r>
      <w:proofErr w:type="gramStart"/>
      <w:r w:rsidR="00D20853">
        <w:t xml:space="preserve">their </w:t>
      </w:r>
      <w:r w:rsidR="00E94743">
        <w:t xml:space="preserve"> stewardship</w:t>
      </w:r>
      <w:proofErr w:type="gramEnd"/>
      <w:r w:rsidR="00E94743">
        <w:t xml:space="preserve"> of the Resource Management Committee for the previous twelve months and to answer any delegates questions on the committee’s activities.</w:t>
      </w:r>
    </w:p>
    <w:p w14:paraId="1772A5B1" w14:textId="77777777" w:rsidR="00D86520" w:rsidRDefault="00D86520">
      <w:pPr>
        <w:pStyle w:val="BodyText"/>
        <w:rPr>
          <w:sz w:val="24"/>
        </w:rPr>
      </w:pPr>
    </w:p>
    <w:p w14:paraId="244B2B27" w14:textId="77777777" w:rsidR="00D86520" w:rsidRDefault="00D86520">
      <w:pPr>
        <w:pStyle w:val="BodyText"/>
        <w:spacing w:before="3"/>
      </w:pPr>
    </w:p>
    <w:p w14:paraId="72C34551" w14:textId="77777777" w:rsidR="00351E68" w:rsidRDefault="00E94743">
      <w:pPr>
        <w:pStyle w:val="Heading1"/>
        <w:spacing w:line="552" w:lineRule="auto"/>
        <w:ind w:right="7873"/>
      </w:pPr>
      <w:r>
        <w:t xml:space="preserve">9. Duties </w:t>
      </w:r>
    </w:p>
    <w:p w14:paraId="48471F93" w14:textId="77777777" w:rsidR="003057CD" w:rsidRDefault="003057CD" w:rsidP="003057CD">
      <w:pPr>
        <w:pStyle w:val="Heading1"/>
        <w:spacing w:before="214"/>
      </w:pPr>
      <w:r>
        <w:t>HR</w:t>
      </w:r>
    </w:p>
    <w:p w14:paraId="6B931AA6" w14:textId="77777777" w:rsidR="003057CD" w:rsidRDefault="003057CD" w:rsidP="003057CD">
      <w:pPr>
        <w:spacing w:before="38"/>
        <w:ind w:left="500"/>
        <w:rPr>
          <w:i/>
        </w:rPr>
      </w:pPr>
      <w:r>
        <w:rPr>
          <w:i/>
        </w:rPr>
        <w:t>Human Resources Strategy</w:t>
      </w:r>
    </w:p>
    <w:p w14:paraId="057240C1" w14:textId="77777777" w:rsidR="003057CD" w:rsidRDefault="003057CD" w:rsidP="003057CD">
      <w:pPr>
        <w:pStyle w:val="BodyText"/>
        <w:spacing w:before="8"/>
        <w:rPr>
          <w:i/>
          <w:sz w:val="28"/>
        </w:rPr>
      </w:pPr>
    </w:p>
    <w:p w14:paraId="0B2AD5B4" w14:textId="77777777" w:rsidR="003057CD" w:rsidRDefault="003057CD" w:rsidP="003057CD">
      <w:pPr>
        <w:pStyle w:val="ListParagraph"/>
        <w:numPr>
          <w:ilvl w:val="0"/>
          <w:numId w:val="6"/>
        </w:numPr>
        <w:tabs>
          <w:tab w:val="left" w:pos="926"/>
        </w:tabs>
        <w:spacing w:line="276" w:lineRule="auto"/>
        <w:ind w:right="220"/>
      </w:pPr>
      <w:r>
        <w:t>Ensure that the Association has the appropriate HR and Employment policies, processes and internal controls in place to ensure compliance with legal and regulatory</w:t>
      </w:r>
      <w:r>
        <w:rPr>
          <w:spacing w:val="-5"/>
        </w:rPr>
        <w:t xml:space="preserve"> </w:t>
      </w:r>
      <w:r>
        <w:t>requirements.</w:t>
      </w:r>
    </w:p>
    <w:p w14:paraId="0555069A" w14:textId="77777777" w:rsidR="003057CD" w:rsidRDefault="003057CD" w:rsidP="003057CD">
      <w:pPr>
        <w:pStyle w:val="ListParagraph"/>
        <w:numPr>
          <w:ilvl w:val="0"/>
          <w:numId w:val="6"/>
        </w:numPr>
        <w:tabs>
          <w:tab w:val="left" w:pos="926"/>
        </w:tabs>
        <w:spacing w:before="200" w:line="276" w:lineRule="auto"/>
        <w:ind w:right="475"/>
      </w:pPr>
      <w:r>
        <w:t>Review and recommend for approval to Ard Chomhairle the development of Human Resource strategies/polices for implementation by the Ard Stiúrthóir or delegated manager in the following</w:t>
      </w:r>
      <w:r>
        <w:rPr>
          <w:spacing w:val="-21"/>
        </w:rPr>
        <w:t xml:space="preserve"> </w:t>
      </w:r>
      <w:r>
        <w:t>areas:</w:t>
      </w:r>
    </w:p>
    <w:p w14:paraId="29EAFBDE" w14:textId="77777777" w:rsidR="003057CD" w:rsidRDefault="003057CD" w:rsidP="003057CD">
      <w:pPr>
        <w:pStyle w:val="BodyText"/>
        <w:rPr>
          <w:sz w:val="24"/>
        </w:rPr>
      </w:pPr>
    </w:p>
    <w:p w14:paraId="36CD36C9" w14:textId="77777777" w:rsidR="003057CD" w:rsidRDefault="003057CD" w:rsidP="003057CD">
      <w:pPr>
        <w:pStyle w:val="BodyText"/>
        <w:spacing w:before="10"/>
        <w:rPr>
          <w:sz w:val="18"/>
        </w:rPr>
      </w:pPr>
    </w:p>
    <w:p w14:paraId="79BB8D44" w14:textId="77777777" w:rsidR="003057CD" w:rsidRDefault="003057CD" w:rsidP="003057CD">
      <w:pPr>
        <w:pStyle w:val="ListParagraph"/>
        <w:tabs>
          <w:tab w:val="left" w:pos="1722"/>
        </w:tabs>
        <w:ind w:left="1722" w:firstLine="0"/>
      </w:pPr>
      <w:r>
        <w:t>Workforce</w:t>
      </w:r>
      <w:r>
        <w:rPr>
          <w:spacing w:val="-3"/>
        </w:rPr>
        <w:t xml:space="preserve"> </w:t>
      </w:r>
      <w:r>
        <w:t>planning</w:t>
      </w:r>
    </w:p>
    <w:p w14:paraId="2B275826" w14:textId="77777777" w:rsidR="003057CD" w:rsidRDefault="003057CD" w:rsidP="003057CD">
      <w:pPr>
        <w:pStyle w:val="BodyText"/>
        <w:spacing w:before="4"/>
        <w:rPr>
          <w:sz w:val="20"/>
        </w:rPr>
      </w:pPr>
    </w:p>
    <w:p w14:paraId="1F6D79C1" w14:textId="77777777" w:rsidR="003057CD" w:rsidRDefault="003057CD" w:rsidP="003057CD">
      <w:pPr>
        <w:pStyle w:val="ListParagraph"/>
        <w:tabs>
          <w:tab w:val="left" w:pos="1722"/>
        </w:tabs>
        <w:spacing w:before="1" w:line="280" w:lineRule="auto"/>
        <w:ind w:left="1722" w:right="964" w:firstLine="0"/>
        <w:sectPr w:rsidR="003057CD">
          <w:pgSz w:w="11910" w:h="16840"/>
          <w:pgMar w:top="760" w:right="1300" w:bottom="1180" w:left="1300" w:header="0" w:footer="995" w:gutter="0"/>
          <w:cols w:space="720"/>
        </w:sectPr>
      </w:pPr>
      <w:r>
        <w:t>Staff recruitment and selection policy in compliance with recruitment policies</w:t>
      </w:r>
    </w:p>
    <w:p w14:paraId="45E4B3AF" w14:textId="77777777" w:rsidR="003057CD" w:rsidRDefault="003057CD" w:rsidP="003057CD">
      <w:pPr>
        <w:tabs>
          <w:tab w:val="left" w:pos="1722"/>
        </w:tabs>
        <w:spacing w:before="76"/>
      </w:pPr>
      <w:r>
        <w:lastRenderedPageBreak/>
        <w:tab/>
        <w:t>Staff performance management</w:t>
      </w:r>
      <w:r w:rsidRPr="00BB7689">
        <w:rPr>
          <w:spacing w:val="-6"/>
        </w:rPr>
        <w:t xml:space="preserve"> </w:t>
      </w:r>
      <w:r>
        <w:t>systems.</w:t>
      </w:r>
    </w:p>
    <w:p w14:paraId="71CE20DB" w14:textId="77777777" w:rsidR="003057CD" w:rsidRDefault="003057CD" w:rsidP="003057CD">
      <w:pPr>
        <w:pStyle w:val="BodyText"/>
        <w:spacing w:before="4"/>
        <w:rPr>
          <w:sz w:val="20"/>
        </w:rPr>
      </w:pPr>
    </w:p>
    <w:p w14:paraId="0BCF5B10" w14:textId="77777777" w:rsidR="003057CD" w:rsidRDefault="003057CD" w:rsidP="003057CD">
      <w:pPr>
        <w:pStyle w:val="ListParagraph"/>
        <w:tabs>
          <w:tab w:val="left" w:pos="1722"/>
        </w:tabs>
        <w:spacing w:line="278" w:lineRule="auto"/>
        <w:ind w:left="1722" w:right="560" w:firstLine="0"/>
      </w:pPr>
      <w:r>
        <w:t>Evaluation of the effectiveness of staff recruitment to ensure compliance with recruitment policies.</w:t>
      </w:r>
    </w:p>
    <w:p w14:paraId="2CE51EB3" w14:textId="77777777" w:rsidR="003057CD" w:rsidRDefault="003057CD" w:rsidP="003057CD">
      <w:pPr>
        <w:pStyle w:val="ListParagraph"/>
        <w:tabs>
          <w:tab w:val="left" w:pos="1722"/>
        </w:tabs>
        <w:spacing w:before="198"/>
        <w:ind w:left="1722" w:firstLine="0"/>
      </w:pPr>
      <w:r>
        <w:t>Terms and conditions of employment including the Code of</w:t>
      </w:r>
      <w:r>
        <w:rPr>
          <w:spacing w:val="-5"/>
        </w:rPr>
        <w:t xml:space="preserve"> </w:t>
      </w:r>
      <w:r>
        <w:t>Conduct.</w:t>
      </w:r>
    </w:p>
    <w:p w14:paraId="6CD7811B" w14:textId="77777777" w:rsidR="003057CD" w:rsidRDefault="003057CD" w:rsidP="003057CD">
      <w:pPr>
        <w:pStyle w:val="BodyText"/>
        <w:spacing w:before="7"/>
        <w:rPr>
          <w:sz w:val="20"/>
        </w:rPr>
      </w:pPr>
    </w:p>
    <w:p w14:paraId="2280DEF9" w14:textId="77777777" w:rsidR="003057CD" w:rsidRDefault="003057CD" w:rsidP="003057CD">
      <w:pPr>
        <w:pStyle w:val="ListParagraph"/>
        <w:tabs>
          <w:tab w:val="left" w:pos="1721"/>
          <w:tab w:val="left" w:pos="1722"/>
        </w:tabs>
        <w:ind w:left="1722" w:firstLine="0"/>
      </w:pPr>
      <w:r>
        <w:t>Reviewing Contract of Employment</w:t>
      </w:r>
      <w:r>
        <w:rPr>
          <w:spacing w:val="-1"/>
        </w:rPr>
        <w:t xml:space="preserve"> </w:t>
      </w:r>
      <w:r>
        <w:t>documentation.</w:t>
      </w:r>
    </w:p>
    <w:p w14:paraId="44F6BB2B" w14:textId="77777777" w:rsidR="003057CD" w:rsidRDefault="003057CD" w:rsidP="003057CD">
      <w:pPr>
        <w:pStyle w:val="BodyText"/>
        <w:spacing w:before="9"/>
        <w:rPr>
          <w:sz w:val="20"/>
        </w:rPr>
      </w:pPr>
    </w:p>
    <w:p w14:paraId="487729C0" w14:textId="77777777" w:rsidR="003057CD" w:rsidRDefault="003057CD" w:rsidP="003057CD">
      <w:pPr>
        <w:pStyle w:val="ListParagraph"/>
        <w:tabs>
          <w:tab w:val="left" w:pos="1722"/>
        </w:tabs>
        <w:ind w:left="1722" w:firstLine="0"/>
      </w:pPr>
      <w:r>
        <w:t xml:space="preserve">Staff </w:t>
      </w:r>
      <w:proofErr w:type="gramStart"/>
      <w:r>
        <w:t xml:space="preserve">pensions </w:t>
      </w:r>
      <w:r>
        <w:rPr>
          <w:spacing w:val="-2"/>
        </w:rPr>
        <w:t xml:space="preserve"> </w:t>
      </w:r>
      <w:r>
        <w:t>policy</w:t>
      </w:r>
      <w:proofErr w:type="gramEnd"/>
      <w:r>
        <w:t>.</w:t>
      </w:r>
    </w:p>
    <w:p w14:paraId="1E898F62" w14:textId="77777777" w:rsidR="003057CD" w:rsidRDefault="003057CD" w:rsidP="003057CD">
      <w:pPr>
        <w:pStyle w:val="BodyText"/>
        <w:spacing w:before="9"/>
        <w:rPr>
          <w:sz w:val="20"/>
        </w:rPr>
      </w:pPr>
    </w:p>
    <w:p w14:paraId="1E4E53E8" w14:textId="77777777" w:rsidR="003057CD" w:rsidRDefault="003057CD" w:rsidP="003057CD">
      <w:pPr>
        <w:pStyle w:val="ListParagraph"/>
        <w:tabs>
          <w:tab w:val="left" w:pos="1722"/>
        </w:tabs>
        <w:ind w:left="1722" w:firstLine="0"/>
      </w:pPr>
      <w:r>
        <w:t>Induction of new</w:t>
      </w:r>
      <w:r>
        <w:rPr>
          <w:spacing w:val="-2"/>
        </w:rPr>
        <w:t xml:space="preserve"> </w:t>
      </w:r>
      <w:r>
        <w:t>staff.</w:t>
      </w:r>
    </w:p>
    <w:p w14:paraId="3DF5B2B0" w14:textId="77777777" w:rsidR="003057CD" w:rsidRDefault="003057CD" w:rsidP="003057CD">
      <w:pPr>
        <w:pStyle w:val="BodyText"/>
        <w:spacing w:before="6"/>
        <w:rPr>
          <w:sz w:val="20"/>
        </w:rPr>
      </w:pPr>
    </w:p>
    <w:p w14:paraId="15D4E7C0" w14:textId="77777777" w:rsidR="003057CD" w:rsidRPr="00D64C37" w:rsidRDefault="003057CD" w:rsidP="003057CD">
      <w:pPr>
        <w:pStyle w:val="ListParagraph"/>
        <w:tabs>
          <w:tab w:val="left" w:pos="1721"/>
          <w:tab w:val="left" w:pos="1722"/>
        </w:tabs>
        <w:spacing w:before="8"/>
        <w:ind w:left="1722" w:firstLine="0"/>
        <w:rPr>
          <w:sz w:val="20"/>
        </w:rPr>
      </w:pPr>
      <w:r>
        <w:t xml:space="preserve">Staff development including training </w:t>
      </w:r>
    </w:p>
    <w:p w14:paraId="23CB741D" w14:textId="77777777" w:rsidR="003057CD" w:rsidRDefault="003057CD" w:rsidP="003057CD">
      <w:pPr>
        <w:pStyle w:val="ListParagraph"/>
        <w:tabs>
          <w:tab w:val="left" w:pos="1721"/>
          <w:tab w:val="left" w:pos="1722"/>
        </w:tabs>
        <w:spacing w:before="1"/>
        <w:ind w:left="1722" w:firstLine="0"/>
      </w:pPr>
      <w:r>
        <w:t>Staff</w:t>
      </w:r>
      <w:r>
        <w:rPr>
          <w:spacing w:val="-1"/>
        </w:rPr>
        <w:t xml:space="preserve"> </w:t>
      </w:r>
      <w:r>
        <w:t>severance.</w:t>
      </w:r>
    </w:p>
    <w:p w14:paraId="4F323B53" w14:textId="77777777" w:rsidR="003057CD" w:rsidRDefault="003057CD" w:rsidP="003057CD">
      <w:pPr>
        <w:pStyle w:val="BodyText"/>
        <w:spacing w:before="4"/>
        <w:rPr>
          <w:sz w:val="20"/>
        </w:rPr>
      </w:pPr>
    </w:p>
    <w:p w14:paraId="551AC13C" w14:textId="77777777" w:rsidR="003057CD" w:rsidRDefault="003057CD" w:rsidP="003057CD">
      <w:pPr>
        <w:pStyle w:val="BodyText"/>
        <w:spacing w:before="1"/>
        <w:rPr>
          <w:i/>
        </w:rPr>
      </w:pPr>
    </w:p>
    <w:p w14:paraId="7E73EBB7" w14:textId="77777777" w:rsidR="003057CD" w:rsidRDefault="003057CD" w:rsidP="003057CD">
      <w:pPr>
        <w:pStyle w:val="ListParagraph"/>
        <w:numPr>
          <w:ilvl w:val="0"/>
          <w:numId w:val="5"/>
        </w:numPr>
        <w:tabs>
          <w:tab w:val="left" w:pos="860"/>
          <w:tab w:val="left" w:pos="861"/>
        </w:tabs>
        <w:ind w:right="294" w:firstLine="0"/>
      </w:pPr>
      <w:r>
        <w:t>Review and assess, and, recommend for approval to Ard Chomhairle, Ard Stiúrthóir recommendations for</w:t>
      </w:r>
      <w:r>
        <w:rPr>
          <w:spacing w:val="-11"/>
        </w:rPr>
        <w:t xml:space="preserve"> </w:t>
      </w:r>
      <w:r>
        <w:t>appointments.</w:t>
      </w:r>
    </w:p>
    <w:p w14:paraId="4026D247" w14:textId="77777777" w:rsidR="003057CD" w:rsidRDefault="003057CD" w:rsidP="003057CD">
      <w:pPr>
        <w:pStyle w:val="ListParagraph"/>
        <w:tabs>
          <w:tab w:val="left" w:pos="1581"/>
        </w:tabs>
        <w:spacing w:before="190" w:line="278" w:lineRule="auto"/>
        <w:ind w:left="1580" w:right="494" w:firstLine="0"/>
      </w:pPr>
      <w:r>
        <w:t xml:space="preserve">Recommend the Ard </w:t>
      </w:r>
      <w:proofErr w:type="spellStart"/>
      <w:r>
        <w:t>Stiúrthóir’s</w:t>
      </w:r>
      <w:proofErr w:type="spellEnd"/>
      <w:r>
        <w:t xml:space="preserve"> performance metrics/KPIs for approval by the Ard</w:t>
      </w:r>
      <w:r>
        <w:rPr>
          <w:spacing w:val="-3"/>
        </w:rPr>
        <w:t xml:space="preserve"> </w:t>
      </w:r>
      <w:r>
        <w:t xml:space="preserve">Chomhairle </w:t>
      </w:r>
      <w:proofErr w:type="gramStart"/>
      <w:r>
        <w:t>taking into account</w:t>
      </w:r>
      <w:proofErr w:type="gramEnd"/>
      <w:r>
        <w:t xml:space="preserve"> the duties of the Ard Stiúrthóir as well as the Association’s mandate and strategic</w:t>
      </w:r>
      <w:r w:rsidRPr="00BB7689">
        <w:rPr>
          <w:spacing w:val="1"/>
        </w:rPr>
        <w:t xml:space="preserve"> </w:t>
      </w:r>
      <w:r>
        <w:t>objectives:</w:t>
      </w:r>
    </w:p>
    <w:p w14:paraId="2C5DBEF1" w14:textId="77777777" w:rsidR="003057CD" w:rsidRDefault="003057CD" w:rsidP="003057CD">
      <w:pPr>
        <w:pStyle w:val="ListParagraph"/>
        <w:tabs>
          <w:tab w:val="left" w:pos="1581"/>
        </w:tabs>
        <w:spacing w:before="196" w:line="278" w:lineRule="auto"/>
        <w:ind w:left="1580" w:right="213" w:firstLine="0"/>
      </w:pPr>
      <w:r>
        <w:t xml:space="preserve">Assess the Ard </w:t>
      </w:r>
      <w:proofErr w:type="spellStart"/>
      <w:r>
        <w:t>Stiúrthóir’s</w:t>
      </w:r>
      <w:proofErr w:type="spellEnd"/>
      <w:r>
        <w:t xml:space="preserve"> performance against such performance metrics/KPIs and make appropriate recommendations to the Ard</w:t>
      </w:r>
      <w:r>
        <w:rPr>
          <w:spacing w:val="-22"/>
        </w:rPr>
        <w:t xml:space="preserve"> </w:t>
      </w:r>
      <w:r>
        <w:t>Chomhairle.</w:t>
      </w:r>
    </w:p>
    <w:p w14:paraId="2372F287" w14:textId="77777777" w:rsidR="003057CD" w:rsidRDefault="003057CD" w:rsidP="003057CD">
      <w:pPr>
        <w:pStyle w:val="BodyText"/>
        <w:rPr>
          <w:sz w:val="24"/>
        </w:rPr>
      </w:pPr>
    </w:p>
    <w:p w14:paraId="0BCEE9C1" w14:textId="3594F621" w:rsidR="003057CD" w:rsidRPr="00E9510A" w:rsidRDefault="003057CD" w:rsidP="003057CD">
      <w:pPr>
        <w:pStyle w:val="ListParagraph"/>
        <w:numPr>
          <w:ilvl w:val="0"/>
          <w:numId w:val="4"/>
        </w:numPr>
        <w:tabs>
          <w:tab w:val="left" w:pos="769"/>
          <w:tab w:val="left" w:pos="770"/>
        </w:tabs>
        <w:spacing w:before="7"/>
        <w:ind w:left="706" w:right="245" w:hanging="284"/>
        <w:jc w:val="left"/>
        <w:rPr>
          <w:sz w:val="25"/>
        </w:rPr>
      </w:pPr>
      <w:r>
        <w:tab/>
        <w:t>Assess risks related to the Association’s Human Resource function and provide its input to the Risk Committee,</w:t>
      </w:r>
      <w:r w:rsidR="00153AC2">
        <w:t xml:space="preserve"> </w:t>
      </w:r>
      <w:r>
        <w:rPr>
          <w:spacing w:val="-8"/>
        </w:rPr>
        <w:t xml:space="preserve">on </w:t>
      </w:r>
    </w:p>
    <w:p w14:paraId="1BEA5A3F" w14:textId="77777777" w:rsidR="003057CD" w:rsidRDefault="003057CD" w:rsidP="003057CD">
      <w:pPr>
        <w:pStyle w:val="ListParagraph"/>
        <w:numPr>
          <w:ilvl w:val="1"/>
          <w:numId w:val="4"/>
        </w:numPr>
        <w:tabs>
          <w:tab w:val="left" w:pos="1581"/>
        </w:tabs>
        <w:ind w:hanging="361"/>
      </w:pPr>
      <w:r>
        <w:t>Employee attraction and</w:t>
      </w:r>
      <w:r>
        <w:rPr>
          <w:spacing w:val="-10"/>
        </w:rPr>
        <w:t xml:space="preserve"> </w:t>
      </w:r>
      <w:r>
        <w:t>retention</w:t>
      </w:r>
    </w:p>
    <w:p w14:paraId="0894E128" w14:textId="77777777" w:rsidR="003057CD" w:rsidRDefault="003057CD" w:rsidP="003057CD">
      <w:pPr>
        <w:pStyle w:val="BodyText"/>
        <w:spacing w:before="7"/>
        <w:rPr>
          <w:sz w:val="20"/>
        </w:rPr>
      </w:pPr>
    </w:p>
    <w:p w14:paraId="528E6CD5" w14:textId="77777777" w:rsidR="003057CD" w:rsidRDefault="003057CD" w:rsidP="003057CD">
      <w:pPr>
        <w:pStyle w:val="ListParagraph"/>
        <w:numPr>
          <w:ilvl w:val="1"/>
          <w:numId w:val="4"/>
        </w:numPr>
        <w:tabs>
          <w:tab w:val="left" w:pos="1581"/>
        </w:tabs>
        <w:ind w:hanging="361"/>
      </w:pPr>
      <w:r>
        <w:t>Employee engagement and</w:t>
      </w:r>
      <w:r>
        <w:rPr>
          <w:spacing w:val="-2"/>
        </w:rPr>
        <w:t xml:space="preserve"> </w:t>
      </w:r>
      <w:r>
        <w:t>performance</w:t>
      </w:r>
    </w:p>
    <w:p w14:paraId="3CF21526" w14:textId="77777777" w:rsidR="003057CD" w:rsidRDefault="003057CD" w:rsidP="003057CD">
      <w:pPr>
        <w:pStyle w:val="BodyText"/>
        <w:spacing w:before="8"/>
        <w:rPr>
          <w:sz w:val="20"/>
        </w:rPr>
      </w:pPr>
    </w:p>
    <w:p w14:paraId="25C1E74A" w14:textId="77777777" w:rsidR="00153AC2" w:rsidRDefault="003057CD" w:rsidP="00153AC2">
      <w:pPr>
        <w:pStyle w:val="ListParagraph"/>
        <w:numPr>
          <w:ilvl w:val="1"/>
          <w:numId w:val="4"/>
        </w:numPr>
        <w:tabs>
          <w:tab w:val="left" w:pos="1581"/>
        </w:tabs>
        <w:spacing w:before="76"/>
        <w:ind w:hanging="361"/>
      </w:pPr>
      <w:r>
        <w:t>Succession planning and talent</w:t>
      </w:r>
      <w:r w:rsidRPr="00153AC2">
        <w:rPr>
          <w:spacing w:val="-3"/>
        </w:rPr>
        <w:t xml:space="preserve"> </w:t>
      </w:r>
      <w:r>
        <w:t>management</w:t>
      </w:r>
      <w:r w:rsidR="00153AC2">
        <w:t xml:space="preserve"> </w:t>
      </w:r>
    </w:p>
    <w:p w14:paraId="1AD2CAA4" w14:textId="77777777" w:rsidR="00153AC2" w:rsidRDefault="00153AC2" w:rsidP="00153AC2">
      <w:pPr>
        <w:pStyle w:val="ListParagraph"/>
      </w:pPr>
    </w:p>
    <w:p w14:paraId="264E57A2" w14:textId="4E7626F8" w:rsidR="003057CD" w:rsidRDefault="003057CD" w:rsidP="00153AC2">
      <w:pPr>
        <w:pStyle w:val="ListParagraph"/>
        <w:numPr>
          <w:ilvl w:val="1"/>
          <w:numId w:val="4"/>
        </w:numPr>
        <w:tabs>
          <w:tab w:val="left" w:pos="1581"/>
        </w:tabs>
        <w:spacing w:before="76"/>
        <w:ind w:hanging="361"/>
      </w:pPr>
      <w:r>
        <w:t>Any other risk related to Human Resources that may arise from time to</w:t>
      </w:r>
      <w:r w:rsidRPr="00153AC2">
        <w:rPr>
          <w:spacing w:val="-21"/>
        </w:rPr>
        <w:t xml:space="preserve"> </w:t>
      </w:r>
      <w:r>
        <w:t>time.</w:t>
      </w:r>
    </w:p>
    <w:p w14:paraId="26849DB9" w14:textId="77777777" w:rsidR="003057CD" w:rsidRDefault="003057CD" w:rsidP="003057CD">
      <w:pPr>
        <w:pStyle w:val="BodyText"/>
        <w:spacing w:before="4"/>
        <w:rPr>
          <w:sz w:val="20"/>
        </w:rPr>
      </w:pPr>
    </w:p>
    <w:p w14:paraId="210CDCF4" w14:textId="77777777" w:rsidR="003057CD" w:rsidRDefault="003057CD">
      <w:pPr>
        <w:pStyle w:val="Heading1"/>
        <w:spacing w:line="552" w:lineRule="auto"/>
        <w:ind w:right="7873"/>
      </w:pPr>
    </w:p>
    <w:p w14:paraId="05853D9B" w14:textId="77777777" w:rsidR="00D86520" w:rsidRDefault="00E94743">
      <w:pPr>
        <w:pStyle w:val="Heading1"/>
        <w:spacing w:line="552" w:lineRule="auto"/>
        <w:ind w:right="7873"/>
      </w:pPr>
      <w:r>
        <w:t>Finance</w:t>
      </w:r>
    </w:p>
    <w:p w14:paraId="05D1EEC0" w14:textId="77777777" w:rsidR="00D86520" w:rsidRDefault="00D86520">
      <w:pPr>
        <w:pStyle w:val="BodyText"/>
        <w:spacing w:before="8"/>
        <w:rPr>
          <w:i/>
          <w:sz w:val="28"/>
        </w:rPr>
      </w:pPr>
    </w:p>
    <w:p w14:paraId="61C100AF" w14:textId="77777777" w:rsidR="00D86520" w:rsidRDefault="00E94743">
      <w:pPr>
        <w:pStyle w:val="ListParagraph"/>
        <w:numPr>
          <w:ilvl w:val="0"/>
          <w:numId w:val="7"/>
        </w:numPr>
        <w:tabs>
          <w:tab w:val="left" w:pos="861"/>
        </w:tabs>
        <w:spacing w:line="276" w:lineRule="auto"/>
        <w:ind w:right="565"/>
      </w:pPr>
      <w:r>
        <w:t>Ensure that the Association has appropriate accounting policies, financial management processes and internal controls in place to support compliance with legal, regulatory, funder and donor financial</w:t>
      </w:r>
      <w:r>
        <w:rPr>
          <w:spacing w:val="-4"/>
        </w:rPr>
        <w:t xml:space="preserve"> </w:t>
      </w:r>
      <w:r>
        <w:t>requirements.</w:t>
      </w:r>
    </w:p>
    <w:p w14:paraId="4444179C" w14:textId="31C5FE6F" w:rsidR="00D86520" w:rsidRDefault="00E94743">
      <w:pPr>
        <w:pStyle w:val="ListParagraph"/>
        <w:numPr>
          <w:ilvl w:val="0"/>
          <w:numId w:val="7"/>
        </w:numPr>
        <w:tabs>
          <w:tab w:val="left" w:pos="861"/>
        </w:tabs>
        <w:spacing w:before="200" w:line="276" w:lineRule="auto"/>
        <w:ind w:right="787"/>
      </w:pPr>
      <w:r>
        <w:t>Review and monitor the effectiveness and operation of the accounting policies, financial management processes and internal controls in place throughout the organisation</w:t>
      </w:r>
    </w:p>
    <w:p w14:paraId="034A93F1" w14:textId="7562CFD9" w:rsidR="00D86520" w:rsidRDefault="00E94743">
      <w:pPr>
        <w:pStyle w:val="ListParagraph"/>
        <w:numPr>
          <w:ilvl w:val="0"/>
          <w:numId w:val="7"/>
        </w:numPr>
        <w:tabs>
          <w:tab w:val="left" w:pos="861"/>
        </w:tabs>
        <w:spacing w:before="200" w:line="276" w:lineRule="auto"/>
        <w:ind w:right="354"/>
      </w:pPr>
      <w:r>
        <w:t>Review the annual budget</w:t>
      </w:r>
      <w:r w:rsidR="00CF02F4">
        <w:t>, the reserves policy</w:t>
      </w:r>
      <w:r>
        <w:t xml:space="preserve"> and </w:t>
      </w:r>
      <w:r w:rsidR="00CF02F4">
        <w:t xml:space="preserve">draft annual financial statements and their </w:t>
      </w:r>
      <w:r>
        <w:t xml:space="preserve">underlying assumptions, as presented by the Ard Stiúrthóir and the Finance </w:t>
      </w:r>
      <w:proofErr w:type="gramStart"/>
      <w:r>
        <w:t>Manager, and</w:t>
      </w:r>
      <w:proofErr w:type="gramEnd"/>
      <w:r>
        <w:t xml:space="preserve"> recommend their approval to Ard Chomhairle as appropriate.</w:t>
      </w:r>
    </w:p>
    <w:p w14:paraId="5F1A36FA" w14:textId="1CCD02F1" w:rsidR="00D86520" w:rsidRDefault="00E94743">
      <w:pPr>
        <w:pStyle w:val="ListParagraph"/>
        <w:numPr>
          <w:ilvl w:val="0"/>
          <w:numId w:val="7"/>
        </w:numPr>
        <w:tabs>
          <w:tab w:val="left" w:pos="861"/>
        </w:tabs>
        <w:spacing w:before="200" w:line="278" w:lineRule="auto"/>
        <w:ind w:right="760"/>
      </w:pPr>
      <w:proofErr w:type="gramStart"/>
      <w:r>
        <w:t>Re</w:t>
      </w:r>
      <w:r w:rsidR="00CF02F4">
        <w:t xml:space="preserve">view </w:t>
      </w:r>
      <w:r>
        <w:t xml:space="preserve"> periodic</w:t>
      </w:r>
      <w:proofErr w:type="gramEnd"/>
      <w:r>
        <w:t xml:space="preserve"> management accounts </w:t>
      </w:r>
      <w:r w:rsidR="00CF02F4">
        <w:t xml:space="preserve">bi-monthly and any finance related </w:t>
      </w:r>
      <w:r w:rsidR="00CF02F4">
        <w:lastRenderedPageBreak/>
        <w:t xml:space="preserve">matters </w:t>
      </w:r>
      <w:r w:rsidR="00D64C37">
        <w:t xml:space="preserve">including capital expenditure </w:t>
      </w:r>
      <w:r>
        <w:t>as presented by Ard Stiúrthóir and the Finance</w:t>
      </w:r>
      <w:r>
        <w:rPr>
          <w:spacing w:val="-1"/>
        </w:rPr>
        <w:t xml:space="preserve"> </w:t>
      </w:r>
      <w:r>
        <w:t>Manager</w:t>
      </w:r>
      <w:r w:rsidR="00D64C37">
        <w:t xml:space="preserve"> and make recommendations to Ard Chomhairle</w:t>
      </w:r>
      <w:r w:rsidR="00BB7689">
        <w:t>.</w:t>
      </w:r>
    </w:p>
    <w:p w14:paraId="18A7B656" w14:textId="77777777" w:rsidR="00D86520" w:rsidRDefault="00E94743">
      <w:pPr>
        <w:pStyle w:val="ListParagraph"/>
        <w:numPr>
          <w:ilvl w:val="0"/>
          <w:numId w:val="7"/>
        </w:numPr>
        <w:tabs>
          <w:tab w:val="left" w:pos="861"/>
        </w:tabs>
        <w:spacing w:before="194" w:line="278" w:lineRule="auto"/>
        <w:ind w:right="319"/>
      </w:pPr>
      <w:r>
        <w:t>Ensure that for parties wishing to communicate information of a sensitive nature to the organisation, there is a confidential access channel in place through to the chair</w:t>
      </w:r>
      <w:r w:rsidR="00D64C37">
        <w:t>s</w:t>
      </w:r>
      <w:r>
        <w:t xml:space="preserve"> of the Resource Management</w:t>
      </w:r>
      <w:r>
        <w:rPr>
          <w:spacing w:val="-5"/>
        </w:rPr>
        <w:t xml:space="preserve"> </w:t>
      </w:r>
      <w:r>
        <w:t>Committee.</w:t>
      </w:r>
    </w:p>
    <w:p w14:paraId="7A3938A2" w14:textId="77777777" w:rsidR="00D86520" w:rsidRDefault="00D86520">
      <w:pPr>
        <w:pStyle w:val="BodyText"/>
        <w:rPr>
          <w:sz w:val="24"/>
        </w:rPr>
      </w:pPr>
    </w:p>
    <w:p w14:paraId="06EB2718" w14:textId="77777777" w:rsidR="00D86520" w:rsidRDefault="00D86520">
      <w:pPr>
        <w:pStyle w:val="BodyText"/>
        <w:rPr>
          <w:sz w:val="24"/>
        </w:rPr>
      </w:pPr>
    </w:p>
    <w:p w14:paraId="06477F24" w14:textId="77777777" w:rsidR="00D86520" w:rsidRDefault="00E94743">
      <w:pPr>
        <w:spacing w:before="210"/>
        <w:ind w:left="500"/>
        <w:rPr>
          <w:i/>
        </w:rPr>
      </w:pPr>
      <w:r>
        <w:rPr>
          <w:i/>
        </w:rPr>
        <w:t>Reporting responsibilities and rights</w:t>
      </w:r>
    </w:p>
    <w:p w14:paraId="7FE53D20" w14:textId="77777777" w:rsidR="00D86520" w:rsidRDefault="00D86520">
      <w:pPr>
        <w:pStyle w:val="BodyText"/>
        <w:rPr>
          <w:i/>
        </w:rPr>
      </w:pPr>
    </w:p>
    <w:p w14:paraId="1866E58B" w14:textId="77777777" w:rsidR="00D86520" w:rsidRDefault="00E94743">
      <w:pPr>
        <w:pStyle w:val="ListParagraph"/>
        <w:numPr>
          <w:ilvl w:val="0"/>
          <w:numId w:val="3"/>
        </w:numPr>
        <w:tabs>
          <w:tab w:val="left" w:pos="861"/>
        </w:tabs>
        <w:spacing w:line="278" w:lineRule="auto"/>
        <w:ind w:right="650"/>
      </w:pPr>
      <w:r>
        <w:t>The committee chair shall report annually to Ard Chomhairle on the status of the Association’s resources, its policies and processes against agreed</w:t>
      </w:r>
      <w:r>
        <w:rPr>
          <w:spacing w:val="-17"/>
        </w:rPr>
        <w:t xml:space="preserve"> </w:t>
      </w:r>
      <w:r>
        <w:t>benchmarks.</w:t>
      </w:r>
    </w:p>
    <w:p w14:paraId="3E80D525" w14:textId="77777777" w:rsidR="00D86520" w:rsidRDefault="00E94743">
      <w:pPr>
        <w:pStyle w:val="ListParagraph"/>
        <w:numPr>
          <w:ilvl w:val="0"/>
          <w:numId w:val="3"/>
        </w:numPr>
        <w:tabs>
          <w:tab w:val="left" w:pos="861"/>
        </w:tabs>
        <w:spacing w:before="194" w:line="280" w:lineRule="auto"/>
        <w:ind w:right="386"/>
      </w:pPr>
      <w:r>
        <w:t>The committee shall make whatever recommendations to Ard Chomhairle it deems appropriate, on any area within its remit where action or improvement is</w:t>
      </w:r>
      <w:r>
        <w:rPr>
          <w:spacing w:val="-16"/>
        </w:rPr>
        <w:t xml:space="preserve"> </w:t>
      </w:r>
      <w:r>
        <w:t>needed.</w:t>
      </w:r>
    </w:p>
    <w:p w14:paraId="6F7DC980" w14:textId="77777777" w:rsidR="00D86520" w:rsidRDefault="00D86520">
      <w:pPr>
        <w:pStyle w:val="BodyText"/>
        <w:rPr>
          <w:sz w:val="24"/>
        </w:rPr>
      </w:pPr>
    </w:p>
    <w:p w14:paraId="47A82444" w14:textId="77777777" w:rsidR="00D86520" w:rsidRDefault="00D86520">
      <w:pPr>
        <w:pStyle w:val="BodyText"/>
        <w:spacing w:before="3"/>
        <w:rPr>
          <w:sz w:val="28"/>
        </w:rPr>
      </w:pPr>
    </w:p>
    <w:p w14:paraId="18842CC8" w14:textId="77777777" w:rsidR="00D86520" w:rsidRDefault="00E94743">
      <w:pPr>
        <w:pStyle w:val="Heading1"/>
      </w:pPr>
      <w:r>
        <w:t>Other matters</w:t>
      </w:r>
    </w:p>
    <w:p w14:paraId="21B6B399" w14:textId="77777777" w:rsidR="00D86520" w:rsidRDefault="00E94743">
      <w:pPr>
        <w:pStyle w:val="BodyText"/>
        <w:spacing w:before="1"/>
        <w:ind w:left="500"/>
      </w:pPr>
      <w:r>
        <w:t>The committee shall:</w:t>
      </w:r>
    </w:p>
    <w:p w14:paraId="7914BE3C" w14:textId="77777777" w:rsidR="00D86520" w:rsidRDefault="00E94743">
      <w:pPr>
        <w:pStyle w:val="ListParagraph"/>
        <w:numPr>
          <w:ilvl w:val="0"/>
          <w:numId w:val="2"/>
        </w:numPr>
        <w:tabs>
          <w:tab w:val="left" w:pos="861"/>
        </w:tabs>
        <w:spacing w:before="158" w:line="276" w:lineRule="auto"/>
        <w:ind w:right="476"/>
      </w:pPr>
      <w:r>
        <w:t>Have</w:t>
      </w:r>
      <w:r>
        <w:rPr>
          <w:spacing w:val="-12"/>
        </w:rPr>
        <w:t xml:space="preserve"> </w:t>
      </w:r>
      <w:r>
        <w:t>access</w:t>
      </w:r>
      <w:r>
        <w:rPr>
          <w:spacing w:val="-12"/>
        </w:rPr>
        <w:t xml:space="preserve"> </w:t>
      </w:r>
      <w:r>
        <w:t>to</w:t>
      </w:r>
      <w:r>
        <w:rPr>
          <w:spacing w:val="-13"/>
        </w:rPr>
        <w:t xml:space="preserve"> </w:t>
      </w:r>
      <w:r>
        <w:t>sufficient</w:t>
      </w:r>
      <w:r>
        <w:rPr>
          <w:spacing w:val="-14"/>
        </w:rPr>
        <w:t xml:space="preserve"> </w:t>
      </w:r>
      <w:r>
        <w:t>resources</w:t>
      </w:r>
      <w:r>
        <w:rPr>
          <w:spacing w:val="-12"/>
        </w:rPr>
        <w:t xml:space="preserve"> </w:t>
      </w:r>
      <w:r>
        <w:t>in</w:t>
      </w:r>
      <w:r>
        <w:rPr>
          <w:spacing w:val="-10"/>
        </w:rPr>
        <w:t xml:space="preserve"> </w:t>
      </w:r>
      <w:r>
        <w:t>order</w:t>
      </w:r>
      <w:r>
        <w:rPr>
          <w:spacing w:val="-11"/>
        </w:rPr>
        <w:t xml:space="preserve"> </w:t>
      </w:r>
      <w:r>
        <w:t>to</w:t>
      </w:r>
      <w:r>
        <w:rPr>
          <w:spacing w:val="-13"/>
        </w:rPr>
        <w:t xml:space="preserve"> </w:t>
      </w:r>
      <w:r>
        <w:t>carry</w:t>
      </w:r>
      <w:r>
        <w:rPr>
          <w:spacing w:val="-10"/>
        </w:rPr>
        <w:t xml:space="preserve"> </w:t>
      </w:r>
      <w:r>
        <w:t>out</w:t>
      </w:r>
      <w:r>
        <w:rPr>
          <w:spacing w:val="-11"/>
        </w:rPr>
        <w:t xml:space="preserve"> </w:t>
      </w:r>
      <w:r>
        <w:t>its</w:t>
      </w:r>
      <w:r>
        <w:rPr>
          <w:spacing w:val="-12"/>
        </w:rPr>
        <w:t xml:space="preserve"> </w:t>
      </w:r>
      <w:r>
        <w:t>duties,</w:t>
      </w:r>
      <w:r>
        <w:rPr>
          <w:spacing w:val="-9"/>
        </w:rPr>
        <w:t xml:space="preserve"> </w:t>
      </w:r>
      <w:r>
        <w:t>including</w:t>
      </w:r>
      <w:r>
        <w:rPr>
          <w:spacing w:val="-13"/>
        </w:rPr>
        <w:t xml:space="preserve"> </w:t>
      </w:r>
      <w:r>
        <w:t>access to the Association’s staff for assistance as</w:t>
      </w:r>
      <w:r>
        <w:rPr>
          <w:spacing w:val="-9"/>
        </w:rPr>
        <w:t xml:space="preserve"> </w:t>
      </w:r>
      <w:r>
        <w:t>required.</w:t>
      </w:r>
    </w:p>
    <w:p w14:paraId="2BD2F2D8" w14:textId="77777777" w:rsidR="00D86520" w:rsidRDefault="00E94743">
      <w:pPr>
        <w:pStyle w:val="ListParagraph"/>
        <w:numPr>
          <w:ilvl w:val="0"/>
          <w:numId w:val="2"/>
        </w:numPr>
        <w:tabs>
          <w:tab w:val="left" w:pos="861"/>
        </w:tabs>
        <w:spacing w:before="119"/>
        <w:ind w:hanging="361"/>
      </w:pPr>
      <w:r>
        <w:t>Be provided with appropriate and timely</w:t>
      </w:r>
      <w:r>
        <w:rPr>
          <w:spacing w:val="-6"/>
        </w:rPr>
        <w:t xml:space="preserve"> </w:t>
      </w:r>
      <w:r>
        <w:t>training.</w:t>
      </w:r>
    </w:p>
    <w:p w14:paraId="56BB0370" w14:textId="77777777" w:rsidR="00D86520" w:rsidRDefault="00E94743">
      <w:pPr>
        <w:pStyle w:val="ListParagraph"/>
        <w:numPr>
          <w:ilvl w:val="0"/>
          <w:numId w:val="2"/>
        </w:numPr>
        <w:tabs>
          <w:tab w:val="left" w:pos="861"/>
        </w:tabs>
        <w:spacing w:before="160" w:line="276" w:lineRule="auto"/>
        <w:ind w:right="474"/>
        <w:jc w:val="both"/>
      </w:pPr>
      <w:r>
        <w:t>Arrange for periodic reviews of its own performance, at least annually, to ensure it is operating at maximum effectiveness and recommend any changes it considers necessary to Ard Chomhairle for</w:t>
      </w:r>
      <w:r>
        <w:rPr>
          <w:spacing w:val="-6"/>
        </w:rPr>
        <w:t xml:space="preserve"> </w:t>
      </w:r>
      <w:r>
        <w:t>approval.</w:t>
      </w:r>
    </w:p>
    <w:p w14:paraId="5F7FB7A7" w14:textId="77777777" w:rsidR="00D86520" w:rsidRDefault="00E94743">
      <w:pPr>
        <w:pStyle w:val="ListParagraph"/>
        <w:numPr>
          <w:ilvl w:val="0"/>
          <w:numId w:val="2"/>
        </w:numPr>
        <w:tabs>
          <w:tab w:val="left" w:pos="861"/>
        </w:tabs>
        <w:spacing w:before="118" w:line="278" w:lineRule="auto"/>
        <w:ind w:right="472"/>
        <w:jc w:val="both"/>
      </w:pPr>
      <w:r>
        <w:t>Review its terms of reference annually and make recommendations for any changes to the Governance</w:t>
      </w:r>
      <w:r>
        <w:rPr>
          <w:spacing w:val="-7"/>
        </w:rPr>
        <w:t xml:space="preserve"> </w:t>
      </w:r>
      <w:r>
        <w:t>Committee.</w:t>
      </w:r>
    </w:p>
    <w:p w14:paraId="41B564F3" w14:textId="77777777" w:rsidR="00D86520" w:rsidRDefault="00D86520">
      <w:pPr>
        <w:pStyle w:val="BodyText"/>
        <w:spacing w:before="5"/>
        <w:rPr>
          <w:sz w:val="35"/>
        </w:rPr>
      </w:pPr>
    </w:p>
    <w:p w14:paraId="66EE8B9A" w14:textId="77777777" w:rsidR="00D86520" w:rsidRDefault="00E94743">
      <w:pPr>
        <w:pStyle w:val="Heading1"/>
      </w:pPr>
      <w:r>
        <w:t>Authority</w:t>
      </w:r>
    </w:p>
    <w:p w14:paraId="686E7E2A" w14:textId="77777777" w:rsidR="00D86520" w:rsidRDefault="00D86520">
      <w:pPr>
        <w:pStyle w:val="BodyText"/>
        <w:spacing w:before="5"/>
        <w:rPr>
          <w:b/>
          <w:sz w:val="28"/>
        </w:rPr>
      </w:pPr>
    </w:p>
    <w:p w14:paraId="71EB0EAF" w14:textId="77777777" w:rsidR="00D86520" w:rsidRDefault="00E94743">
      <w:pPr>
        <w:pStyle w:val="BodyText"/>
        <w:spacing w:before="1" w:line="276" w:lineRule="auto"/>
        <w:ind w:left="500" w:right="472"/>
        <w:jc w:val="both"/>
      </w:pPr>
      <w:r>
        <w:t>1. Subject to prior approval by Ard Chomhairle, the committee is authorised to obtain, at</w:t>
      </w:r>
      <w:r>
        <w:rPr>
          <w:spacing w:val="-10"/>
        </w:rPr>
        <w:t xml:space="preserve"> </w:t>
      </w:r>
      <w:r>
        <w:t>the</w:t>
      </w:r>
      <w:r>
        <w:rPr>
          <w:spacing w:val="-11"/>
        </w:rPr>
        <w:t xml:space="preserve"> </w:t>
      </w:r>
      <w:r>
        <w:t>Association’s</w:t>
      </w:r>
      <w:r>
        <w:rPr>
          <w:spacing w:val="-7"/>
        </w:rPr>
        <w:t xml:space="preserve"> </w:t>
      </w:r>
      <w:r>
        <w:t>expense,</w:t>
      </w:r>
      <w:r>
        <w:rPr>
          <w:spacing w:val="-10"/>
        </w:rPr>
        <w:t xml:space="preserve"> </w:t>
      </w:r>
      <w:r>
        <w:t>outside</w:t>
      </w:r>
      <w:r>
        <w:rPr>
          <w:spacing w:val="-11"/>
        </w:rPr>
        <w:t xml:space="preserve"> </w:t>
      </w:r>
      <w:r>
        <w:t>legal</w:t>
      </w:r>
      <w:r>
        <w:rPr>
          <w:spacing w:val="-9"/>
        </w:rPr>
        <w:t xml:space="preserve"> </w:t>
      </w:r>
      <w:r>
        <w:t>or</w:t>
      </w:r>
      <w:r>
        <w:rPr>
          <w:spacing w:val="-10"/>
        </w:rPr>
        <w:t xml:space="preserve"> </w:t>
      </w:r>
      <w:r>
        <w:t>other</w:t>
      </w:r>
      <w:r>
        <w:rPr>
          <w:spacing w:val="-7"/>
        </w:rPr>
        <w:t xml:space="preserve"> </w:t>
      </w:r>
      <w:r>
        <w:t>professional</w:t>
      </w:r>
      <w:r>
        <w:rPr>
          <w:spacing w:val="-9"/>
        </w:rPr>
        <w:t xml:space="preserve"> </w:t>
      </w:r>
      <w:r>
        <w:t>advice</w:t>
      </w:r>
      <w:r>
        <w:rPr>
          <w:spacing w:val="-11"/>
        </w:rPr>
        <w:t xml:space="preserve"> </w:t>
      </w:r>
      <w:r>
        <w:t>on</w:t>
      </w:r>
      <w:r>
        <w:rPr>
          <w:spacing w:val="-13"/>
        </w:rPr>
        <w:t xml:space="preserve"> </w:t>
      </w:r>
      <w:r>
        <w:t>any</w:t>
      </w:r>
      <w:r>
        <w:rPr>
          <w:spacing w:val="-10"/>
        </w:rPr>
        <w:t xml:space="preserve"> </w:t>
      </w:r>
      <w:r>
        <w:t>matters within its terms of</w:t>
      </w:r>
      <w:r>
        <w:rPr>
          <w:spacing w:val="-2"/>
        </w:rPr>
        <w:t xml:space="preserve"> </w:t>
      </w:r>
      <w:r>
        <w:t>reference.</w:t>
      </w:r>
    </w:p>
    <w:p w14:paraId="619F5253" w14:textId="77777777" w:rsidR="00D86520" w:rsidRDefault="00D86520">
      <w:pPr>
        <w:pStyle w:val="BodyText"/>
        <w:rPr>
          <w:sz w:val="24"/>
        </w:rPr>
      </w:pPr>
    </w:p>
    <w:p w14:paraId="382612A5" w14:textId="77777777" w:rsidR="00D86520" w:rsidRDefault="00D86520">
      <w:pPr>
        <w:pStyle w:val="BodyText"/>
        <w:rPr>
          <w:sz w:val="24"/>
        </w:rPr>
      </w:pPr>
    </w:p>
    <w:p w14:paraId="27A60B46" w14:textId="77777777" w:rsidR="00D86520" w:rsidRDefault="00E94743">
      <w:pPr>
        <w:spacing w:before="152"/>
        <w:ind w:left="140"/>
        <w:rPr>
          <w:i/>
        </w:rPr>
      </w:pPr>
      <w:r>
        <w:rPr>
          <w:i/>
        </w:rPr>
        <w:t>Note:</w:t>
      </w:r>
    </w:p>
    <w:p w14:paraId="280B5346" w14:textId="77777777" w:rsidR="00D86520" w:rsidRDefault="00E94743">
      <w:pPr>
        <w:pStyle w:val="BodyText"/>
        <w:spacing w:before="37"/>
        <w:ind w:left="140"/>
      </w:pPr>
      <w:r>
        <w:t>These Terms of Reference are framed to facilitate the Association’s compliance with:</w:t>
      </w:r>
    </w:p>
    <w:p w14:paraId="55866BE9" w14:textId="77777777" w:rsidR="00D86520" w:rsidRDefault="00D86520">
      <w:pPr>
        <w:pStyle w:val="BodyText"/>
        <w:spacing w:before="5"/>
        <w:rPr>
          <w:sz w:val="28"/>
        </w:rPr>
      </w:pPr>
    </w:p>
    <w:p w14:paraId="20E6AE6D" w14:textId="77777777" w:rsidR="00D86520" w:rsidRDefault="00E94743">
      <w:pPr>
        <w:pStyle w:val="ListParagraph"/>
        <w:numPr>
          <w:ilvl w:val="0"/>
          <w:numId w:val="1"/>
        </w:numPr>
        <w:tabs>
          <w:tab w:val="left" w:pos="922"/>
          <w:tab w:val="left" w:pos="923"/>
        </w:tabs>
        <w:spacing w:line="273" w:lineRule="auto"/>
        <w:ind w:right="140"/>
      </w:pPr>
      <w:r>
        <w:t>Sport Ireland’s Code of Practice for Good Resource Management of Community, Voluntary and Charitable Organisations</w:t>
      </w:r>
      <w:r>
        <w:rPr>
          <w:spacing w:val="-6"/>
        </w:rPr>
        <w:t xml:space="preserve"> </w:t>
      </w:r>
      <w:r>
        <w:t>(CVC)</w:t>
      </w:r>
    </w:p>
    <w:p w14:paraId="4CBE4AD6" w14:textId="77777777" w:rsidR="00D86520" w:rsidRDefault="00E94743">
      <w:pPr>
        <w:pStyle w:val="ListParagraph"/>
        <w:numPr>
          <w:ilvl w:val="0"/>
          <w:numId w:val="1"/>
        </w:numPr>
        <w:tabs>
          <w:tab w:val="left" w:pos="922"/>
          <w:tab w:val="left" w:pos="923"/>
        </w:tabs>
        <w:spacing w:before="2"/>
        <w:ind w:hanging="361"/>
      </w:pPr>
      <w:r>
        <w:t>Sport NI Resource Management requirements</w:t>
      </w:r>
    </w:p>
    <w:p w14:paraId="3B49D945" w14:textId="77777777" w:rsidR="00D86520" w:rsidRDefault="00E94743">
      <w:pPr>
        <w:pStyle w:val="ListParagraph"/>
        <w:numPr>
          <w:ilvl w:val="0"/>
          <w:numId w:val="1"/>
        </w:numPr>
        <w:tabs>
          <w:tab w:val="left" w:pos="922"/>
          <w:tab w:val="left" w:pos="923"/>
        </w:tabs>
        <w:spacing w:before="36"/>
        <w:ind w:hanging="361"/>
      </w:pPr>
      <w:r>
        <w:t>Good practice for non-profits in</w:t>
      </w:r>
      <w:r>
        <w:rPr>
          <w:spacing w:val="-3"/>
        </w:rPr>
        <w:t xml:space="preserve"> </w:t>
      </w:r>
      <w:r>
        <w:t>general</w:t>
      </w:r>
    </w:p>
    <w:p w14:paraId="1B210AA1" w14:textId="77777777" w:rsidR="00D86520" w:rsidRDefault="00D86520">
      <w:pPr>
        <w:pStyle w:val="BodyText"/>
        <w:rPr>
          <w:sz w:val="26"/>
        </w:rPr>
      </w:pPr>
    </w:p>
    <w:p w14:paraId="5DA17ECE" w14:textId="77777777" w:rsidR="00D86520" w:rsidRDefault="00D86520">
      <w:pPr>
        <w:pStyle w:val="BodyText"/>
        <w:rPr>
          <w:sz w:val="37"/>
        </w:rPr>
      </w:pPr>
    </w:p>
    <w:p w14:paraId="178A8725" w14:textId="7768C071" w:rsidR="00D86520" w:rsidRDefault="00E94743">
      <w:pPr>
        <w:pStyle w:val="Heading1"/>
        <w:ind w:left="140"/>
      </w:pPr>
      <w:r>
        <w:t xml:space="preserve">Dated Terms of Reference Approved by Ard Chomhairle: </w:t>
      </w:r>
      <w:r w:rsidR="00153AC2">
        <w:t>20/04/2022</w:t>
      </w:r>
      <w:r w:rsidR="00BB7689">
        <w:t xml:space="preserve"> </w:t>
      </w:r>
    </w:p>
    <w:sectPr w:rsidR="00D86520">
      <w:footerReference w:type="default" r:id="rId11"/>
      <w:pgSz w:w="11910" w:h="16840"/>
      <w:pgMar w:top="760" w:right="1300" w:bottom="1180" w:left="1300" w:header="0" w:footer="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B55EC" w14:textId="77777777" w:rsidR="00204E76" w:rsidRDefault="00204E76">
      <w:r>
        <w:separator/>
      </w:r>
    </w:p>
  </w:endnote>
  <w:endnote w:type="continuationSeparator" w:id="0">
    <w:p w14:paraId="1BCAD885" w14:textId="77777777" w:rsidR="00204E76" w:rsidRDefault="0020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17A2" w14:textId="77777777" w:rsidR="00D86520" w:rsidRDefault="00A10A33">
    <w:pPr>
      <w:pStyle w:val="BodyText"/>
      <w:spacing w:line="14" w:lineRule="auto"/>
      <w:rPr>
        <w:sz w:val="20"/>
      </w:rPr>
    </w:pPr>
    <w:r>
      <w:rPr>
        <w:noProof/>
      </w:rPr>
      <mc:AlternateContent>
        <mc:Choice Requires="wps">
          <w:drawing>
            <wp:anchor distT="0" distB="0" distL="114300" distR="114300" simplePos="0" relativeHeight="251378688" behindDoc="1" locked="0" layoutInCell="1" allowOverlap="1" wp14:anchorId="29011095" wp14:editId="28E5EBE9">
              <wp:simplePos x="0" y="0"/>
              <wp:positionH relativeFrom="page">
                <wp:posOffset>901700</wp:posOffset>
              </wp:positionH>
              <wp:positionV relativeFrom="page">
                <wp:posOffset>9916160</wp:posOffset>
              </wp:positionV>
              <wp:extent cx="615950" cy="1657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53726" w14:textId="77777777" w:rsidR="00D86520" w:rsidRDefault="00E94743">
                          <w:pPr>
                            <w:spacing w:line="245" w:lineRule="exact"/>
                            <w:ind w:left="20"/>
                            <w:rPr>
                              <w:rFonts w:ascii="Calibri"/>
                            </w:rPr>
                          </w:pPr>
                          <w:r>
                            <w:rPr>
                              <w:rFonts w:ascii="Calibri"/>
                              <w:b/>
                            </w:rPr>
                            <w:t xml:space="preserve">1 | </w:t>
                          </w:r>
                          <w:r>
                            <w:rPr>
                              <w:rFonts w:ascii="Calibri"/>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1pt;margin-top:780.8pt;width:48.5pt;height:13.05pt;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" filled="f" stroked="f">
              <v:textbox inset="0,0,0,0">
                <w:txbxContent>
                  <w:p w:rsidR="00D86520" w:rsidRDefault="00E94743">
                    <w:pPr>
                      <w:spacing w:line="245" w:lineRule="exact"/>
                      <w:ind w:left="20"/>
                      <w:rPr>
                        <w:rFonts w:ascii="Calibri"/>
                      </w:rPr>
                    </w:pPr>
                    <w:r>
                      <w:rPr>
                        <w:rFonts w:ascii="Calibri"/>
                        <w:b/>
                      </w:rPr>
                      <w:t xml:space="preserve">1 | </w:t>
                    </w:r>
                    <w:r>
                      <w:rPr>
                        <w:rFonts w:ascii="Calibri"/>
                        <w:color w:val="7E7E7E"/>
                      </w:rPr>
                      <w:t>P a g 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EF10" w14:textId="77777777" w:rsidR="00D86520" w:rsidRDefault="00A10A33">
    <w:pPr>
      <w:pStyle w:val="BodyText"/>
      <w:spacing w:line="14" w:lineRule="auto"/>
      <w:rPr>
        <w:sz w:val="20"/>
      </w:rPr>
    </w:pPr>
    <w:r>
      <w:rPr>
        <w:noProof/>
      </w:rPr>
      <mc:AlternateContent>
        <mc:Choice Requires="wps">
          <w:drawing>
            <wp:anchor distT="0" distB="0" distL="114300" distR="114300" simplePos="0" relativeHeight="251379712" behindDoc="1" locked="0" layoutInCell="1" allowOverlap="1" wp14:anchorId="179823F0" wp14:editId="42A75CF1">
              <wp:simplePos x="0" y="0"/>
              <wp:positionH relativeFrom="page">
                <wp:posOffset>914400</wp:posOffset>
              </wp:positionH>
              <wp:positionV relativeFrom="page">
                <wp:posOffset>9536430</wp:posOffset>
              </wp:positionV>
              <wp:extent cx="1829435"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00679" id="Line 4" o:spid="_x0000_s1026" style="position:absolute;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50.9pt" to="216.05pt,7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jGQHA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" strokeweight=".21169mm">
              <w10:wrap anchorx="page" anchory="page"/>
            </v:line>
          </w:pict>
        </mc:Fallback>
      </mc:AlternateContent>
    </w:r>
    <w:r>
      <w:rPr>
        <w:noProof/>
      </w:rPr>
      <mc:AlternateContent>
        <mc:Choice Requires="wps">
          <w:drawing>
            <wp:anchor distT="0" distB="0" distL="114300" distR="114300" simplePos="0" relativeHeight="251380736" behindDoc="1" locked="0" layoutInCell="1" allowOverlap="1" wp14:anchorId="29A57094" wp14:editId="4ADCAE3D">
              <wp:simplePos x="0" y="0"/>
              <wp:positionH relativeFrom="page">
                <wp:posOffset>901700</wp:posOffset>
              </wp:positionH>
              <wp:positionV relativeFrom="page">
                <wp:posOffset>9916160</wp:posOffset>
              </wp:positionV>
              <wp:extent cx="61595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BC048" w14:textId="77777777" w:rsidR="00D86520" w:rsidRDefault="00E94743">
                          <w:pPr>
                            <w:spacing w:line="245" w:lineRule="exact"/>
                            <w:ind w:left="20"/>
                            <w:rPr>
                              <w:rFonts w:ascii="Calibri"/>
                            </w:rPr>
                          </w:pPr>
                          <w:r>
                            <w:rPr>
                              <w:rFonts w:ascii="Calibri"/>
                              <w:b/>
                            </w:rPr>
                            <w:t xml:space="preserve">2 | </w:t>
                          </w:r>
                          <w:r>
                            <w:rPr>
                              <w:rFonts w:ascii="Calibri"/>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1pt;margin-top:780.8pt;width:48.5pt;height:13.05pt;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c+rgIAAK8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" filled="f" stroked="f">
              <v:textbox inset="0,0,0,0">
                <w:txbxContent>
                  <w:p w:rsidR="00D86520" w:rsidRDefault="00E94743">
                    <w:pPr>
                      <w:spacing w:line="245" w:lineRule="exact"/>
                      <w:ind w:left="20"/>
                      <w:rPr>
                        <w:rFonts w:ascii="Calibri"/>
                      </w:rPr>
                    </w:pPr>
                    <w:r>
                      <w:rPr>
                        <w:rFonts w:ascii="Calibri"/>
                        <w:b/>
                      </w:rPr>
                      <w:t xml:space="preserve">2 | </w:t>
                    </w:r>
                    <w:r>
                      <w:rPr>
                        <w:rFonts w:ascii="Calibri"/>
                        <w:color w:val="7E7E7E"/>
                      </w:rPr>
                      <w:t>P a g 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CF34" w14:textId="77777777" w:rsidR="00D86520" w:rsidRDefault="00D8652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92029" w14:textId="77777777" w:rsidR="00204E76" w:rsidRDefault="00204E76">
      <w:r>
        <w:separator/>
      </w:r>
    </w:p>
  </w:footnote>
  <w:footnote w:type="continuationSeparator" w:id="0">
    <w:p w14:paraId="732049FD" w14:textId="77777777" w:rsidR="00204E76" w:rsidRDefault="00204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BE0"/>
    <w:multiLevelType w:val="hybridMultilevel"/>
    <w:tmpl w:val="8B30599E"/>
    <w:lvl w:ilvl="0" w:tplc="9640886A">
      <w:start w:val="3"/>
      <w:numFmt w:val="decimal"/>
      <w:lvlText w:val="%1"/>
      <w:lvlJc w:val="left"/>
      <w:pPr>
        <w:ind w:left="500" w:hanging="360"/>
      </w:pPr>
      <w:rPr>
        <w:rFonts w:ascii="Arial" w:eastAsia="Arial" w:hAnsi="Arial" w:cs="Arial" w:hint="default"/>
        <w:w w:val="100"/>
        <w:sz w:val="22"/>
        <w:szCs w:val="22"/>
        <w:lang w:val="en-IE" w:eastAsia="en-IE" w:bidi="en-IE"/>
      </w:rPr>
    </w:lvl>
    <w:lvl w:ilvl="1" w:tplc="DA64C18A">
      <w:numFmt w:val="bullet"/>
      <w:lvlText w:val="•"/>
      <w:lvlJc w:val="left"/>
      <w:pPr>
        <w:ind w:left="1380" w:hanging="360"/>
      </w:pPr>
      <w:rPr>
        <w:rFonts w:hint="default"/>
        <w:lang w:val="en-IE" w:eastAsia="en-IE" w:bidi="en-IE"/>
      </w:rPr>
    </w:lvl>
    <w:lvl w:ilvl="2" w:tplc="4E56CCAA">
      <w:numFmt w:val="bullet"/>
      <w:lvlText w:val="•"/>
      <w:lvlJc w:val="left"/>
      <w:pPr>
        <w:ind w:left="2261" w:hanging="360"/>
      </w:pPr>
      <w:rPr>
        <w:rFonts w:hint="default"/>
        <w:lang w:val="en-IE" w:eastAsia="en-IE" w:bidi="en-IE"/>
      </w:rPr>
    </w:lvl>
    <w:lvl w:ilvl="3" w:tplc="121C36D0">
      <w:numFmt w:val="bullet"/>
      <w:lvlText w:val="•"/>
      <w:lvlJc w:val="left"/>
      <w:pPr>
        <w:ind w:left="3141" w:hanging="360"/>
      </w:pPr>
      <w:rPr>
        <w:rFonts w:hint="default"/>
        <w:lang w:val="en-IE" w:eastAsia="en-IE" w:bidi="en-IE"/>
      </w:rPr>
    </w:lvl>
    <w:lvl w:ilvl="4" w:tplc="4654604E">
      <w:numFmt w:val="bullet"/>
      <w:lvlText w:val="•"/>
      <w:lvlJc w:val="left"/>
      <w:pPr>
        <w:ind w:left="4022" w:hanging="360"/>
      </w:pPr>
      <w:rPr>
        <w:rFonts w:hint="default"/>
        <w:lang w:val="en-IE" w:eastAsia="en-IE" w:bidi="en-IE"/>
      </w:rPr>
    </w:lvl>
    <w:lvl w:ilvl="5" w:tplc="0A84B39C">
      <w:numFmt w:val="bullet"/>
      <w:lvlText w:val="•"/>
      <w:lvlJc w:val="left"/>
      <w:pPr>
        <w:ind w:left="4903" w:hanging="360"/>
      </w:pPr>
      <w:rPr>
        <w:rFonts w:hint="default"/>
        <w:lang w:val="en-IE" w:eastAsia="en-IE" w:bidi="en-IE"/>
      </w:rPr>
    </w:lvl>
    <w:lvl w:ilvl="6" w:tplc="05526378">
      <w:numFmt w:val="bullet"/>
      <w:lvlText w:val="•"/>
      <w:lvlJc w:val="left"/>
      <w:pPr>
        <w:ind w:left="5783" w:hanging="360"/>
      </w:pPr>
      <w:rPr>
        <w:rFonts w:hint="default"/>
        <w:lang w:val="en-IE" w:eastAsia="en-IE" w:bidi="en-IE"/>
      </w:rPr>
    </w:lvl>
    <w:lvl w:ilvl="7" w:tplc="7D4EA902">
      <w:numFmt w:val="bullet"/>
      <w:lvlText w:val="•"/>
      <w:lvlJc w:val="left"/>
      <w:pPr>
        <w:ind w:left="6664" w:hanging="360"/>
      </w:pPr>
      <w:rPr>
        <w:rFonts w:hint="default"/>
        <w:lang w:val="en-IE" w:eastAsia="en-IE" w:bidi="en-IE"/>
      </w:rPr>
    </w:lvl>
    <w:lvl w:ilvl="8" w:tplc="40B48898">
      <w:numFmt w:val="bullet"/>
      <w:lvlText w:val="•"/>
      <w:lvlJc w:val="left"/>
      <w:pPr>
        <w:ind w:left="7545" w:hanging="360"/>
      </w:pPr>
      <w:rPr>
        <w:rFonts w:hint="default"/>
        <w:lang w:val="en-IE" w:eastAsia="en-IE" w:bidi="en-IE"/>
      </w:rPr>
    </w:lvl>
  </w:abstractNum>
  <w:abstractNum w:abstractNumId="1" w15:restartNumberingAfterBreak="0">
    <w:nsid w:val="11360721"/>
    <w:multiLevelType w:val="hybridMultilevel"/>
    <w:tmpl w:val="3564C8DA"/>
    <w:lvl w:ilvl="0" w:tplc="10A62C3C">
      <w:start w:val="6"/>
      <w:numFmt w:val="decimal"/>
      <w:lvlText w:val="%1"/>
      <w:lvlJc w:val="left"/>
      <w:pPr>
        <w:ind w:left="860" w:hanging="360"/>
        <w:jc w:val="right"/>
      </w:pPr>
      <w:rPr>
        <w:rFonts w:ascii="Arial" w:eastAsia="Arial" w:hAnsi="Arial" w:cs="Arial" w:hint="default"/>
        <w:w w:val="100"/>
        <w:sz w:val="22"/>
        <w:szCs w:val="22"/>
        <w:lang w:val="en-IE" w:eastAsia="en-IE" w:bidi="en-IE"/>
      </w:rPr>
    </w:lvl>
    <w:lvl w:ilvl="1" w:tplc="638A0B90">
      <w:start w:val="1"/>
      <w:numFmt w:val="lowerLetter"/>
      <w:lvlText w:val="%2."/>
      <w:lvlJc w:val="left"/>
      <w:pPr>
        <w:ind w:left="1580" w:hanging="360"/>
      </w:pPr>
      <w:rPr>
        <w:rFonts w:ascii="Arial" w:eastAsia="Arial" w:hAnsi="Arial" w:cs="Arial" w:hint="default"/>
        <w:spacing w:val="-1"/>
        <w:w w:val="100"/>
        <w:sz w:val="22"/>
        <w:szCs w:val="22"/>
        <w:lang w:val="en-IE" w:eastAsia="en-IE" w:bidi="en-IE"/>
      </w:rPr>
    </w:lvl>
    <w:lvl w:ilvl="2" w:tplc="12083400">
      <w:numFmt w:val="bullet"/>
      <w:lvlText w:val="•"/>
      <w:lvlJc w:val="left"/>
      <w:pPr>
        <w:ind w:left="2438" w:hanging="360"/>
      </w:pPr>
      <w:rPr>
        <w:rFonts w:hint="default"/>
        <w:lang w:val="en-IE" w:eastAsia="en-IE" w:bidi="en-IE"/>
      </w:rPr>
    </w:lvl>
    <w:lvl w:ilvl="3" w:tplc="68AE5784">
      <w:numFmt w:val="bullet"/>
      <w:lvlText w:val="•"/>
      <w:lvlJc w:val="left"/>
      <w:pPr>
        <w:ind w:left="3296" w:hanging="360"/>
      </w:pPr>
      <w:rPr>
        <w:rFonts w:hint="default"/>
        <w:lang w:val="en-IE" w:eastAsia="en-IE" w:bidi="en-IE"/>
      </w:rPr>
    </w:lvl>
    <w:lvl w:ilvl="4" w:tplc="D07EF080">
      <w:numFmt w:val="bullet"/>
      <w:lvlText w:val="•"/>
      <w:lvlJc w:val="left"/>
      <w:pPr>
        <w:ind w:left="4155" w:hanging="360"/>
      </w:pPr>
      <w:rPr>
        <w:rFonts w:hint="default"/>
        <w:lang w:val="en-IE" w:eastAsia="en-IE" w:bidi="en-IE"/>
      </w:rPr>
    </w:lvl>
    <w:lvl w:ilvl="5" w:tplc="1FF0A9E4">
      <w:numFmt w:val="bullet"/>
      <w:lvlText w:val="•"/>
      <w:lvlJc w:val="left"/>
      <w:pPr>
        <w:ind w:left="5013" w:hanging="360"/>
      </w:pPr>
      <w:rPr>
        <w:rFonts w:hint="default"/>
        <w:lang w:val="en-IE" w:eastAsia="en-IE" w:bidi="en-IE"/>
      </w:rPr>
    </w:lvl>
    <w:lvl w:ilvl="6" w:tplc="34761E58">
      <w:numFmt w:val="bullet"/>
      <w:lvlText w:val="•"/>
      <w:lvlJc w:val="left"/>
      <w:pPr>
        <w:ind w:left="5872" w:hanging="360"/>
      </w:pPr>
      <w:rPr>
        <w:rFonts w:hint="default"/>
        <w:lang w:val="en-IE" w:eastAsia="en-IE" w:bidi="en-IE"/>
      </w:rPr>
    </w:lvl>
    <w:lvl w:ilvl="7" w:tplc="80A84342">
      <w:numFmt w:val="bullet"/>
      <w:lvlText w:val="•"/>
      <w:lvlJc w:val="left"/>
      <w:pPr>
        <w:ind w:left="6730" w:hanging="360"/>
      </w:pPr>
      <w:rPr>
        <w:rFonts w:hint="default"/>
        <w:lang w:val="en-IE" w:eastAsia="en-IE" w:bidi="en-IE"/>
      </w:rPr>
    </w:lvl>
    <w:lvl w:ilvl="8" w:tplc="B6300506">
      <w:numFmt w:val="bullet"/>
      <w:lvlText w:val="•"/>
      <w:lvlJc w:val="left"/>
      <w:pPr>
        <w:ind w:left="7589" w:hanging="360"/>
      </w:pPr>
      <w:rPr>
        <w:rFonts w:hint="default"/>
        <w:lang w:val="en-IE" w:eastAsia="en-IE" w:bidi="en-IE"/>
      </w:rPr>
    </w:lvl>
  </w:abstractNum>
  <w:abstractNum w:abstractNumId="2" w15:restartNumberingAfterBreak="0">
    <w:nsid w:val="1AA859EA"/>
    <w:multiLevelType w:val="hybridMultilevel"/>
    <w:tmpl w:val="609E17FA"/>
    <w:lvl w:ilvl="0" w:tplc="2A4C341A">
      <w:start w:val="1"/>
      <w:numFmt w:val="decimal"/>
      <w:lvlText w:val="%1."/>
      <w:lvlJc w:val="left"/>
      <w:pPr>
        <w:ind w:left="860" w:hanging="360"/>
      </w:pPr>
      <w:rPr>
        <w:rFonts w:ascii="Arial" w:eastAsia="Arial" w:hAnsi="Arial" w:cs="Arial" w:hint="default"/>
        <w:spacing w:val="-1"/>
        <w:w w:val="100"/>
        <w:sz w:val="22"/>
        <w:szCs w:val="22"/>
        <w:lang w:val="en-IE" w:eastAsia="en-IE" w:bidi="en-IE"/>
      </w:rPr>
    </w:lvl>
    <w:lvl w:ilvl="1" w:tplc="1BF01450">
      <w:start w:val="1"/>
      <w:numFmt w:val="lowerLetter"/>
      <w:lvlText w:val="%2."/>
      <w:lvlJc w:val="left"/>
      <w:pPr>
        <w:ind w:left="1580" w:hanging="360"/>
      </w:pPr>
      <w:rPr>
        <w:rFonts w:ascii="Arial" w:eastAsia="Arial" w:hAnsi="Arial" w:cs="Arial" w:hint="default"/>
        <w:spacing w:val="-1"/>
        <w:w w:val="100"/>
        <w:sz w:val="22"/>
        <w:szCs w:val="22"/>
        <w:lang w:val="en-IE" w:eastAsia="en-IE" w:bidi="en-IE"/>
      </w:rPr>
    </w:lvl>
    <w:lvl w:ilvl="2" w:tplc="AB5C6B78">
      <w:numFmt w:val="bullet"/>
      <w:lvlText w:val="•"/>
      <w:lvlJc w:val="left"/>
      <w:pPr>
        <w:ind w:left="2438" w:hanging="360"/>
      </w:pPr>
      <w:rPr>
        <w:rFonts w:hint="default"/>
        <w:lang w:val="en-IE" w:eastAsia="en-IE" w:bidi="en-IE"/>
      </w:rPr>
    </w:lvl>
    <w:lvl w:ilvl="3" w:tplc="678CEEE6">
      <w:numFmt w:val="bullet"/>
      <w:lvlText w:val="•"/>
      <w:lvlJc w:val="left"/>
      <w:pPr>
        <w:ind w:left="3296" w:hanging="360"/>
      </w:pPr>
      <w:rPr>
        <w:rFonts w:hint="default"/>
        <w:lang w:val="en-IE" w:eastAsia="en-IE" w:bidi="en-IE"/>
      </w:rPr>
    </w:lvl>
    <w:lvl w:ilvl="4" w:tplc="822E93BA">
      <w:numFmt w:val="bullet"/>
      <w:lvlText w:val="•"/>
      <w:lvlJc w:val="left"/>
      <w:pPr>
        <w:ind w:left="4155" w:hanging="360"/>
      </w:pPr>
      <w:rPr>
        <w:rFonts w:hint="default"/>
        <w:lang w:val="en-IE" w:eastAsia="en-IE" w:bidi="en-IE"/>
      </w:rPr>
    </w:lvl>
    <w:lvl w:ilvl="5" w:tplc="F02EC390">
      <w:numFmt w:val="bullet"/>
      <w:lvlText w:val="•"/>
      <w:lvlJc w:val="left"/>
      <w:pPr>
        <w:ind w:left="5013" w:hanging="360"/>
      </w:pPr>
      <w:rPr>
        <w:rFonts w:hint="default"/>
        <w:lang w:val="en-IE" w:eastAsia="en-IE" w:bidi="en-IE"/>
      </w:rPr>
    </w:lvl>
    <w:lvl w:ilvl="6" w:tplc="225A318C">
      <w:numFmt w:val="bullet"/>
      <w:lvlText w:val="•"/>
      <w:lvlJc w:val="left"/>
      <w:pPr>
        <w:ind w:left="5872" w:hanging="360"/>
      </w:pPr>
      <w:rPr>
        <w:rFonts w:hint="default"/>
        <w:lang w:val="en-IE" w:eastAsia="en-IE" w:bidi="en-IE"/>
      </w:rPr>
    </w:lvl>
    <w:lvl w:ilvl="7" w:tplc="0E068268">
      <w:numFmt w:val="bullet"/>
      <w:lvlText w:val="•"/>
      <w:lvlJc w:val="left"/>
      <w:pPr>
        <w:ind w:left="6730" w:hanging="360"/>
      </w:pPr>
      <w:rPr>
        <w:rFonts w:hint="default"/>
        <w:lang w:val="en-IE" w:eastAsia="en-IE" w:bidi="en-IE"/>
      </w:rPr>
    </w:lvl>
    <w:lvl w:ilvl="8" w:tplc="5F2EBE1C">
      <w:numFmt w:val="bullet"/>
      <w:lvlText w:val="•"/>
      <w:lvlJc w:val="left"/>
      <w:pPr>
        <w:ind w:left="7589" w:hanging="360"/>
      </w:pPr>
      <w:rPr>
        <w:rFonts w:hint="default"/>
        <w:lang w:val="en-IE" w:eastAsia="en-IE" w:bidi="en-IE"/>
      </w:rPr>
    </w:lvl>
  </w:abstractNum>
  <w:abstractNum w:abstractNumId="3" w15:restartNumberingAfterBreak="0">
    <w:nsid w:val="4EE727F2"/>
    <w:multiLevelType w:val="hybridMultilevel"/>
    <w:tmpl w:val="5D2E1996"/>
    <w:lvl w:ilvl="0" w:tplc="0680C2B2">
      <w:numFmt w:val="bullet"/>
      <w:lvlText w:val=""/>
      <w:lvlJc w:val="left"/>
      <w:pPr>
        <w:ind w:left="922" w:hanging="360"/>
      </w:pPr>
      <w:rPr>
        <w:rFonts w:ascii="Symbol" w:eastAsia="Symbol" w:hAnsi="Symbol" w:cs="Symbol" w:hint="default"/>
        <w:w w:val="100"/>
        <w:sz w:val="22"/>
        <w:szCs w:val="22"/>
        <w:lang w:val="en-IE" w:eastAsia="en-IE" w:bidi="en-IE"/>
      </w:rPr>
    </w:lvl>
    <w:lvl w:ilvl="1" w:tplc="B024C57C">
      <w:numFmt w:val="bullet"/>
      <w:lvlText w:val="•"/>
      <w:lvlJc w:val="left"/>
      <w:pPr>
        <w:ind w:left="1758" w:hanging="360"/>
      </w:pPr>
      <w:rPr>
        <w:rFonts w:hint="default"/>
        <w:lang w:val="en-IE" w:eastAsia="en-IE" w:bidi="en-IE"/>
      </w:rPr>
    </w:lvl>
    <w:lvl w:ilvl="2" w:tplc="CAEC73DE">
      <w:numFmt w:val="bullet"/>
      <w:lvlText w:val="•"/>
      <w:lvlJc w:val="left"/>
      <w:pPr>
        <w:ind w:left="2597" w:hanging="360"/>
      </w:pPr>
      <w:rPr>
        <w:rFonts w:hint="default"/>
        <w:lang w:val="en-IE" w:eastAsia="en-IE" w:bidi="en-IE"/>
      </w:rPr>
    </w:lvl>
    <w:lvl w:ilvl="3" w:tplc="72DAA1BC">
      <w:numFmt w:val="bullet"/>
      <w:lvlText w:val="•"/>
      <w:lvlJc w:val="left"/>
      <w:pPr>
        <w:ind w:left="3435" w:hanging="360"/>
      </w:pPr>
      <w:rPr>
        <w:rFonts w:hint="default"/>
        <w:lang w:val="en-IE" w:eastAsia="en-IE" w:bidi="en-IE"/>
      </w:rPr>
    </w:lvl>
    <w:lvl w:ilvl="4" w:tplc="4230B62E">
      <w:numFmt w:val="bullet"/>
      <w:lvlText w:val="•"/>
      <w:lvlJc w:val="left"/>
      <w:pPr>
        <w:ind w:left="4274" w:hanging="360"/>
      </w:pPr>
      <w:rPr>
        <w:rFonts w:hint="default"/>
        <w:lang w:val="en-IE" w:eastAsia="en-IE" w:bidi="en-IE"/>
      </w:rPr>
    </w:lvl>
    <w:lvl w:ilvl="5" w:tplc="723258DA">
      <w:numFmt w:val="bullet"/>
      <w:lvlText w:val="•"/>
      <w:lvlJc w:val="left"/>
      <w:pPr>
        <w:ind w:left="5113" w:hanging="360"/>
      </w:pPr>
      <w:rPr>
        <w:rFonts w:hint="default"/>
        <w:lang w:val="en-IE" w:eastAsia="en-IE" w:bidi="en-IE"/>
      </w:rPr>
    </w:lvl>
    <w:lvl w:ilvl="6" w:tplc="1B389106">
      <w:numFmt w:val="bullet"/>
      <w:lvlText w:val="•"/>
      <w:lvlJc w:val="left"/>
      <w:pPr>
        <w:ind w:left="5951" w:hanging="360"/>
      </w:pPr>
      <w:rPr>
        <w:rFonts w:hint="default"/>
        <w:lang w:val="en-IE" w:eastAsia="en-IE" w:bidi="en-IE"/>
      </w:rPr>
    </w:lvl>
    <w:lvl w:ilvl="7" w:tplc="3E325DFA">
      <w:numFmt w:val="bullet"/>
      <w:lvlText w:val="•"/>
      <w:lvlJc w:val="left"/>
      <w:pPr>
        <w:ind w:left="6790" w:hanging="360"/>
      </w:pPr>
      <w:rPr>
        <w:rFonts w:hint="default"/>
        <w:lang w:val="en-IE" w:eastAsia="en-IE" w:bidi="en-IE"/>
      </w:rPr>
    </w:lvl>
    <w:lvl w:ilvl="8" w:tplc="B27E0322">
      <w:numFmt w:val="bullet"/>
      <w:lvlText w:val="•"/>
      <w:lvlJc w:val="left"/>
      <w:pPr>
        <w:ind w:left="7629" w:hanging="360"/>
      </w:pPr>
      <w:rPr>
        <w:rFonts w:hint="default"/>
        <w:lang w:val="en-IE" w:eastAsia="en-IE" w:bidi="en-IE"/>
      </w:rPr>
    </w:lvl>
  </w:abstractNum>
  <w:abstractNum w:abstractNumId="4" w15:restartNumberingAfterBreak="0">
    <w:nsid w:val="4F9D797F"/>
    <w:multiLevelType w:val="hybridMultilevel"/>
    <w:tmpl w:val="8F729618"/>
    <w:lvl w:ilvl="0" w:tplc="7D406598">
      <w:start w:val="1"/>
      <w:numFmt w:val="decimal"/>
      <w:lvlText w:val="%1."/>
      <w:lvlJc w:val="left"/>
      <w:pPr>
        <w:ind w:left="860" w:hanging="360"/>
      </w:pPr>
      <w:rPr>
        <w:rFonts w:ascii="Arial" w:eastAsia="Arial" w:hAnsi="Arial" w:cs="Arial" w:hint="default"/>
        <w:spacing w:val="-1"/>
        <w:w w:val="100"/>
        <w:sz w:val="22"/>
        <w:szCs w:val="22"/>
        <w:lang w:val="en-IE" w:eastAsia="en-IE" w:bidi="en-IE"/>
      </w:rPr>
    </w:lvl>
    <w:lvl w:ilvl="1" w:tplc="0CB0239E">
      <w:numFmt w:val="bullet"/>
      <w:lvlText w:val="•"/>
      <w:lvlJc w:val="left"/>
      <w:pPr>
        <w:ind w:left="1704" w:hanging="360"/>
      </w:pPr>
      <w:rPr>
        <w:rFonts w:hint="default"/>
        <w:lang w:val="en-IE" w:eastAsia="en-IE" w:bidi="en-IE"/>
      </w:rPr>
    </w:lvl>
    <w:lvl w:ilvl="2" w:tplc="ECF89646">
      <w:numFmt w:val="bullet"/>
      <w:lvlText w:val="•"/>
      <w:lvlJc w:val="left"/>
      <w:pPr>
        <w:ind w:left="2549" w:hanging="360"/>
      </w:pPr>
      <w:rPr>
        <w:rFonts w:hint="default"/>
        <w:lang w:val="en-IE" w:eastAsia="en-IE" w:bidi="en-IE"/>
      </w:rPr>
    </w:lvl>
    <w:lvl w:ilvl="3" w:tplc="756C5446">
      <w:numFmt w:val="bullet"/>
      <w:lvlText w:val="•"/>
      <w:lvlJc w:val="left"/>
      <w:pPr>
        <w:ind w:left="3393" w:hanging="360"/>
      </w:pPr>
      <w:rPr>
        <w:rFonts w:hint="default"/>
        <w:lang w:val="en-IE" w:eastAsia="en-IE" w:bidi="en-IE"/>
      </w:rPr>
    </w:lvl>
    <w:lvl w:ilvl="4" w:tplc="5D281F08">
      <w:numFmt w:val="bullet"/>
      <w:lvlText w:val="•"/>
      <w:lvlJc w:val="left"/>
      <w:pPr>
        <w:ind w:left="4238" w:hanging="360"/>
      </w:pPr>
      <w:rPr>
        <w:rFonts w:hint="default"/>
        <w:lang w:val="en-IE" w:eastAsia="en-IE" w:bidi="en-IE"/>
      </w:rPr>
    </w:lvl>
    <w:lvl w:ilvl="5" w:tplc="CFE8B77C">
      <w:numFmt w:val="bullet"/>
      <w:lvlText w:val="•"/>
      <w:lvlJc w:val="left"/>
      <w:pPr>
        <w:ind w:left="5083" w:hanging="360"/>
      </w:pPr>
      <w:rPr>
        <w:rFonts w:hint="default"/>
        <w:lang w:val="en-IE" w:eastAsia="en-IE" w:bidi="en-IE"/>
      </w:rPr>
    </w:lvl>
    <w:lvl w:ilvl="6" w:tplc="AA760BA0">
      <w:numFmt w:val="bullet"/>
      <w:lvlText w:val="•"/>
      <w:lvlJc w:val="left"/>
      <w:pPr>
        <w:ind w:left="5927" w:hanging="360"/>
      </w:pPr>
      <w:rPr>
        <w:rFonts w:hint="default"/>
        <w:lang w:val="en-IE" w:eastAsia="en-IE" w:bidi="en-IE"/>
      </w:rPr>
    </w:lvl>
    <w:lvl w:ilvl="7" w:tplc="347E4096">
      <w:numFmt w:val="bullet"/>
      <w:lvlText w:val="•"/>
      <w:lvlJc w:val="left"/>
      <w:pPr>
        <w:ind w:left="6772" w:hanging="360"/>
      </w:pPr>
      <w:rPr>
        <w:rFonts w:hint="default"/>
        <w:lang w:val="en-IE" w:eastAsia="en-IE" w:bidi="en-IE"/>
      </w:rPr>
    </w:lvl>
    <w:lvl w:ilvl="8" w:tplc="3D06765A">
      <w:numFmt w:val="bullet"/>
      <w:lvlText w:val="•"/>
      <w:lvlJc w:val="left"/>
      <w:pPr>
        <w:ind w:left="7617" w:hanging="360"/>
      </w:pPr>
      <w:rPr>
        <w:rFonts w:hint="default"/>
        <w:lang w:val="en-IE" w:eastAsia="en-IE" w:bidi="en-IE"/>
      </w:rPr>
    </w:lvl>
  </w:abstractNum>
  <w:abstractNum w:abstractNumId="5" w15:restartNumberingAfterBreak="0">
    <w:nsid w:val="5908536B"/>
    <w:multiLevelType w:val="hybridMultilevel"/>
    <w:tmpl w:val="1102F46E"/>
    <w:lvl w:ilvl="0" w:tplc="ACA00856">
      <w:start w:val="1"/>
      <w:numFmt w:val="decimal"/>
      <w:lvlText w:val="%1."/>
      <w:lvlJc w:val="left"/>
      <w:pPr>
        <w:ind w:left="925" w:hanging="360"/>
      </w:pPr>
      <w:rPr>
        <w:rFonts w:ascii="Arial" w:eastAsia="Arial" w:hAnsi="Arial" w:cs="Arial" w:hint="default"/>
        <w:spacing w:val="-1"/>
        <w:w w:val="100"/>
        <w:sz w:val="22"/>
        <w:szCs w:val="22"/>
        <w:lang w:val="en-IE" w:eastAsia="en-IE" w:bidi="en-IE"/>
      </w:rPr>
    </w:lvl>
    <w:lvl w:ilvl="1" w:tplc="324E5F32">
      <w:start w:val="1"/>
      <w:numFmt w:val="lowerLetter"/>
      <w:lvlText w:val="%2."/>
      <w:lvlJc w:val="left"/>
      <w:pPr>
        <w:ind w:left="1722" w:hanging="360"/>
      </w:pPr>
      <w:rPr>
        <w:rFonts w:ascii="Arial" w:eastAsia="Arial" w:hAnsi="Arial" w:cs="Arial" w:hint="default"/>
        <w:spacing w:val="-1"/>
        <w:w w:val="100"/>
        <w:sz w:val="22"/>
        <w:szCs w:val="22"/>
        <w:lang w:val="en-IE" w:eastAsia="en-IE" w:bidi="en-IE"/>
      </w:rPr>
    </w:lvl>
    <w:lvl w:ilvl="2" w:tplc="6966C8B0">
      <w:numFmt w:val="bullet"/>
      <w:lvlText w:val="•"/>
      <w:lvlJc w:val="left"/>
      <w:pPr>
        <w:ind w:left="2562" w:hanging="360"/>
      </w:pPr>
      <w:rPr>
        <w:rFonts w:hint="default"/>
        <w:lang w:val="en-IE" w:eastAsia="en-IE" w:bidi="en-IE"/>
      </w:rPr>
    </w:lvl>
    <w:lvl w:ilvl="3" w:tplc="AD96CAC0">
      <w:numFmt w:val="bullet"/>
      <w:lvlText w:val="•"/>
      <w:lvlJc w:val="left"/>
      <w:pPr>
        <w:ind w:left="3405" w:hanging="360"/>
      </w:pPr>
      <w:rPr>
        <w:rFonts w:hint="default"/>
        <w:lang w:val="en-IE" w:eastAsia="en-IE" w:bidi="en-IE"/>
      </w:rPr>
    </w:lvl>
    <w:lvl w:ilvl="4" w:tplc="D1C2A528">
      <w:numFmt w:val="bullet"/>
      <w:lvlText w:val="•"/>
      <w:lvlJc w:val="left"/>
      <w:pPr>
        <w:ind w:left="4248" w:hanging="360"/>
      </w:pPr>
      <w:rPr>
        <w:rFonts w:hint="default"/>
        <w:lang w:val="en-IE" w:eastAsia="en-IE" w:bidi="en-IE"/>
      </w:rPr>
    </w:lvl>
    <w:lvl w:ilvl="5" w:tplc="7AE2B536">
      <w:numFmt w:val="bullet"/>
      <w:lvlText w:val="•"/>
      <w:lvlJc w:val="left"/>
      <w:pPr>
        <w:ind w:left="5091" w:hanging="360"/>
      </w:pPr>
      <w:rPr>
        <w:rFonts w:hint="default"/>
        <w:lang w:val="en-IE" w:eastAsia="en-IE" w:bidi="en-IE"/>
      </w:rPr>
    </w:lvl>
    <w:lvl w:ilvl="6" w:tplc="7A161D80">
      <w:numFmt w:val="bullet"/>
      <w:lvlText w:val="•"/>
      <w:lvlJc w:val="left"/>
      <w:pPr>
        <w:ind w:left="5934" w:hanging="360"/>
      </w:pPr>
      <w:rPr>
        <w:rFonts w:hint="default"/>
        <w:lang w:val="en-IE" w:eastAsia="en-IE" w:bidi="en-IE"/>
      </w:rPr>
    </w:lvl>
    <w:lvl w:ilvl="7" w:tplc="3900351C">
      <w:numFmt w:val="bullet"/>
      <w:lvlText w:val="•"/>
      <w:lvlJc w:val="left"/>
      <w:pPr>
        <w:ind w:left="6777" w:hanging="360"/>
      </w:pPr>
      <w:rPr>
        <w:rFonts w:hint="default"/>
        <w:lang w:val="en-IE" w:eastAsia="en-IE" w:bidi="en-IE"/>
      </w:rPr>
    </w:lvl>
    <w:lvl w:ilvl="8" w:tplc="CF06CE9E">
      <w:numFmt w:val="bullet"/>
      <w:lvlText w:val="•"/>
      <w:lvlJc w:val="left"/>
      <w:pPr>
        <w:ind w:left="7620" w:hanging="360"/>
      </w:pPr>
      <w:rPr>
        <w:rFonts w:hint="default"/>
        <w:lang w:val="en-IE" w:eastAsia="en-IE" w:bidi="en-IE"/>
      </w:rPr>
    </w:lvl>
  </w:abstractNum>
  <w:abstractNum w:abstractNumId="6" w15:restartNumberingAfterBreak="0">
    <w:nsid w:val="663D10C8"/>
    <w:multiLevelType w:val="hybridMultilevel"/>
    <w:tmpl w:val="FD904376"/>
    <w:lvl w:ilvl="0" w:tplc="7F02DBC8">
      <w:start w:val="4"/>
      <w:numFmt w:val="decimal"/>
      <w:lvlText w:val="%1."/>
      <w:lvlJc w:val="left"/>
      <w:pPr>
        <w:ind w:left="745" w:hanging="245"/>
      </w:pPr>
      <w:rPr>
        <w:rFonts w:ascii="Arial" w:eastAsia="Arial" w:hAnsi="Arial" w:cs="Arial" w:hint="default"/>
        <w:b/>
        <w:bCs/>
        <w:w w:val="100"/>
        <w:sz w:val="22"/>
        <w:szCs w:val="22"/>
        <w:lang w:val="en-IE" w:eastAsia="en-IE" w:bidi="en-IE"/>
      </w:rPr>
    </w:lvl>
    <w:lvl w:ilvl="1" w:tplc="3B0EF38A">
      <w:numFmt w:val="bullet"/>
      <w:lvlText w:val="•"/>
      <w:lvlJc w:val="left"/>
      <w:pPr>
        <w:ind w:left="1596" w:hanging="245"/>
      </w:pPr>
      <w:rPr>
        <w:rFonts w:hint="default"/>
        <w:lang w:val="en-IE" w:eastAsia="en-IE" w:bidi="en-IE"/>
      </w:rPr>
    </w:lvl>
    <w:lvl w:ilvl="2" w:tplc="A9D02236">
      <w:numFmt w:val="bullet"/>
      <w:lvlText w:val="•"/>
      <w:lvlJc w:val="left"/>
      <w:pPr>
        <w:ind w:left="2453" w:hanging="245"/>
      </w:pPr>
      <w:rPr>
        <w:rFonts w:hint="default"/>
        <w:lang w:val="en-IE" w:eastAsia="en-IE" w:bidi="en-IE"/>
      </w:rPr>
    </w:lvl>
    <w:lvl w:ilvl="3" w:tplc="E91A07CE">
      <w:numFmt w:val="bullet"/>
      <w:lvlText w:val="•"/>
      <w:lvlJc w:val="left"/>
      <w:pPr>
        <w:ind w:left="3309" w:hanging="245"/>
      </w:pPr>
      <w:rPr>
        <w:rFonts w:hint="default"/>
        <w:lang w:val="en-IE" w:eastAsia="en-IE" w:bidi="en-IE"/>
      </w:rPr>
    </w:lvl>
    <w:lvl w:ilvl="4" w:tplc="DBC6CE24">
      <w:numFmt w:val="bullet"/>
      <w:lvlText w:val="•"/>
      <w:lvlJc w:val="left"/>
      <w:pPr>
        <w:ind w:left="4166" w:hanging="245"/>
      </w:pPr>
      <w:rPr>
        <w:rFonts w:hint="default"/>
        <w:lang w:val="en-IE" w:eastAsia="en-IE" w:bidi="en-IE"/>
      </w:rPr>
    </w:lvl>
    <w:lvl w:ilvl="5" w:tplc="DA48B58A">
      <w:numFmt w:val="bullet"/>
      <w:lvlText w:val="•"/>
      <w:lvlJc w:val="left"/>
      <w:pPr>
        <w:ind w:left="5023" w:hanging="245"/>
      </w:pPr>
      <w:rPr>
        <w:rFonts w:hint="default"/>
        <w:lang w:val="en-IE" w:eastAsia="en-IE" w:bidi="en-IE"/>
      </w:rPr>
    </w:lvl>
    <w:lvl w:ilvl="6" w:tplc="E60602F0">
      <w:numFmt w:val="bullet"/>
      <w:lvlText w:val="•"/>
      <w:lvlJc w:val="left"/>
      <w:pPr>
        <w:ind w:left="5879" w:hanging="245"/>
      </w:pPr>
      <w:rPr>
        <w:rFonts w:hint="default"/>
        <w:lang w:val="en-IE" w:eastAsia="en-IE" w:bidi="en-IE"/>
      </w:rPr>
    </w:lvl>
    <w:lvl w:ilvl="7" w:tplc="08FE4BF0">
      <w:numFmt w:val="bullet"/>
      <w:lvlText w:val="•"/>
      <w:lvlJc w:val="left"/>
      <w:pPr>
        <w:ind w:left="6736" w:hanging="245"/>
      </w:pPr>
      <w:rPr>
        <w:rFonts w:hint="default"/>
        <w:lang w:val="en-IE" w:eastAsia="en-IE" w:bidi="en-IE"/>
      </w:rPr>
    </w:lvl>
    <w:lvl w:ilvl="8" w:tplc="B94E859A">
      <w:numFmt w:val="bullet"/>
      <w:lvlText w:val="•"/>
      <w:lvlJc w:val="left"/>
      <w:pPr>
        <w:ind w:left="7593" w:hanging="245"/>
      </w:pPr>
      <w:rPr>
        <w:rFonts w:hint="default"/>
        <w:lang w:val="en-IE" w:eastAsia="en-IE" w:bidi="en-IE"/>
      </w:rPr>
    </w:lvl>
  </w:abstractNum>
  <w:abstractNum w:abstractNumId="7" w15:restartNumberingAfterBreak="0">
    <w:nsid w:val="6D5230C0"/>
    <w:multiLevelType w:val="multilevel"/>
    <w:tmpl w:val="415AA6E8"/>
    <w:lvl w:ilvl="0">
      <w:start w:val="1"/>
      <w:numFmt w:val="decimal"/>
      <w:lvlText w:val="%1."/>
      <w:lvlJc w:val="left"/>
      <w:pPr>
        <w:ind w:left="385" w:hanging="245"/>
      </w:pPr>
      <w:rPr>
        <w:rFonts w:hint="default"/>
        <w:b/>
        <w:bCs/>
        <w:w w:val="100"/>
        <w:lang w:val="en-IE" w:eastAsia="en-IE" w:bidi="en-IE"/>
      </w:rPr>
    </w:lvl>
    <w:lvl w:ilvl="1">
      <w:start w:val="1"/>
      <w:numFmt w:val="decimal"/>
      <w:lvlText w:val="%1.%2"/>
      <w:lvlJc w:val="left"/>
      <w:pPr>
        <w:ind w:left="567" w:hanging="381"/>
      </w:pPr>
      <w:rPr>
        <w:rFonts w:hint="default"/>
        <w:w w:val="99"/>
        <w:lang w:val="en-IE" w:eastAsia="en-IE" w:bidi="en-IE"/>
      </w:rPr>
    </w:lvl>
    <w:lvl w:ilvl="2">
      <w:numFmt w:val="bullet"/>
      <w:lvlText w:val=""/>
      <w:lvlJc w:val="left"/>
      <w:pPr>
        <w:ind w:left="860" w:hanging="360"/>
      </w:pPr>
      <w:rPr>
        <w:rFonts w:ascii="Symbol" w:eastAsia="Symbol" w:hAnsi="Symbol" w:cs="Symbol" w:hint="default"/>
        <w:w w:val="100"/>
        <w:sz w:val="22"/>
        <w:szCs w:val="22"/>
        <w:lang w:val="en-IE" w:eastAsia="en-IE" w:bidi="en-IE"/>
      </w:rPr>
    </w:lvl>
    <w:lvl w:ilvl="3">
      <w:numFmt w:val="bullet"/>
      <w:lvlText w:val="•"/>
      <w:lvlJc w:val="left"/>
      <w:pPr>
        <w:ind w:left="1915" w:hanging="360"/>
      </w:pPr>
      <w:rPr>
        <w:rFonts w:hint="default"/>
        <w:lang w:val="en-IE" w:eastAsia="en-IE" w:bidi="en-IE"/>
      </w:rPr>
    </w:lvl>
    <w:lvl w:ilvl="4">
      <w:numFmt w:val="bullet"/>
      <w:lvlText w:val="•"/>
      <w:lvlJc w:val="left"/>
      <w:pPr>
        <w:ind w:left="2971" w:hanging="360"/>
      </w:pPr>
      <w:rPr>
        <w:rFonts w:hint="default"/>
        <w:lang w:val="en-IE" w:eastAsia="en-IE" w:bidi="en-IE"/>
      </w:rPr>
    </w:lvl>
    <w:lvl w:ilvl="5">
      <w:numFmt w:val="bullet"/>
      <w:lvlText w:val="•"/>
      <w:lvlJc w:val="left"/>
      <w:pPr>
        <w:ind w:left="4027" w:hanging="360"/>
      </w:pPr>
      <w:rPr>
        <w:rFonts w:hint="default"/>
        <w:lang w:val="en-IE" w:eastAsia="en-IE" w:bidi="en-IE"/>
      </w:rPr>
    </w:lvl>
    <w:lvl w:ilvl="6">
      <w:numFmt w:val="bullet"/>
      <w:lvlText w:val="•"/>
      <w:lvlJc w:val="left"/>
      <w:pPr>
        <w:ind w:left="5083" w:hanging="360"/>
      </w:pPr>
      <w:rPr>
        <w:rFonts w:hint="default"/>
        <w:lang w:val="en-IE" w:eastAsia="en-IE" w:bidi="en-IE"/>
      </w:rPr>
    </w:lvl>
    <w:lvl w:ilvl="7">
      <w:numFmt w:val="bullet"/>
      <w:lvlText w:val="•"/>
      <w:lvlJc w:val="left"/>
      <w:pPr>
        <w:ind w:left="6139" w:hanging="360"/>
      </w:pPr>
      <w:rPr>
        <w:rFonts w:hint="default"/>
        <w:lang w:val="en-IE" w:eastAsia="en-IE" w:bidi="en-IE"/>
      </w:rPr>
    </w:lvl>
    <w:lvl w:ilvl="8">
      <w:numFmt w:val="bullet"/>
      <w:lvlText w:val="•"/>
      <w:lvlJc w:val="left"/>
      <w:pPr>
        <w:ind w:left="7194" w:hanging="360"/>
      </w:pPr>
      <w:rPr>
        <w:rFonts w:hint="default"/>
        <w:lang w:val="en-IE" w:eastAsia="en-IE" w:bidi="en-IE"/>
      </w:rPr>
    </w:lvl>
  </w:abstractNum>
  <w:abstractNum w:abstractNumId="8" w15:restartNumberingAfterBreak="0">
    <w:nsid w:val="710C1F49"/>
    <w:multiLevelType w:val="hybridMultilevel"/>
    <w:tmpl w:val="B46664DA"/>
    <w:lvl w:ilvl="0" w:tplc="54887E3C">
      <w:start w:val="1"/>
      <w:numFmt w:val="decimal"/>
      <w:lvlText w:val="%1."/>
      <w:lvlJc w:val="left"/>
      <w:pPr>
        <w:ind w:left="860" w:hanging="360"/>
      </w:pPr>
      <w:rPr>
        <w:rFonts w:ascii="Arial" w:eastAsia="Arial" w:hAnsi="Arial" w:cs="Arial" w:hint="default"/>
        <w:spacing w:val="-1"/>
        <w:w w:val="100"/>
        <w:sz w:val="22"/>
        <w:szCs w:val="22"/>
        <w:lang w:val="en-IE" w:eastAsia="en-IE" w:bidi="en-IE"/>
      </w:rPr>
    </w:lvl>
    <w:lvl w:ilvl="1" w:tplc="28E65E24">
      <w:numFmt w:val="bullet"/>
      <w:lvlText w:val="•"/>
      <w:lvlJc w:val="left"/>
      <w:pPr>
        <w:ind w:left="1704" w:hanging="360"/>
      </w:pPr>
      <w:rPr>
        <w:rFonts w:hint="default"/>
        <w:lang w:val="en-IE" w:eastAsia="en-IE" w:bidi="en-IE"/>
      </w:rPr>
    </w:lvl>
    <w:lvl w:ilvl="2" w:tplc="F04C422A">
      <w:numFmt w:val="bullet"/>
      <w:lvlText w:val="•"/>
      <w:lvlJc w:val="left"/>
      <w:pPr>
        <w:ind w:left="2549" w:hanging="360"/>
      </w:pPr>
      <w:rPr>
        <w:rFonts w:hint="default"/>
        <w:lang w:val="en-IE" w:eastAsia="en-IE" w:bidi="en-IE"/>
      </w:rPr>
    </w:lvl>
    <w:lvl w:ilvl="3" w:tplc="AF2CA828">
      <w:numFmt w:val="bullet"/>
      <w:lvlText w:val="•"/>
      <w:lvlJc w:val="left"/>
      <w:pPr>
        <w:ind w:left="3393" w:hanging="360"/>
      </w:pPr>
      <w:rPr>
        <w:rFonts w:hint="default"/>
        <w:lang w:val="en-IE" w:eastAsia="en-IE" w:bidi="en-IE"/>
      </w:rPr>
    </w:lvl>
    <w:lvl w:ilvl="4" w:tplc="99B2B272">
      <w:numFmt w:val="bullet"/>
      <w:lvlText w:val="•"/>
      <w:lvlJc w:val="left"/>
      <w:pPr>
        <w:ind w:left="4238" w:hanging="360"/>
      </w:pPr>
      <w:rPr>
        <w:rFonts w:hint="default"/>
        <w:lang w:val="en-IE" w:eastAsia="en-IE" w:bidi="en-IE"/>
      </w:rPr>
    </w:lvl>
    <w:lvl w:ilvl="5" w:tplc="4134B7A4">
      <w:numFmt w:val="bullet"/>
      <w:lvlText w:val="•"/>
      <w:lvlJc w:val="left"/>
      <w:pPr>
        <w:ind w:left="5083" w:hanging="360"/>
      </w:pPr>
      <w:rPr>
        <w:rFonts w:hint="default"/>
        <w:lang w:val="en-IE" w:eastAsia="en-IE" w:bidi="en-IE"/>
      </w:rPr>
    </w:lvl>
    <w:lvl w:ilvl="6" w:tplc="988A884E">
      <w:numFmt w:val="bullet"/>
      <w:lvlText w:val="•"/>
      <w:lvlJc w:val="left"/>
      <w:pPr>
        <w:ind w:left="5927" w:hanging="360"/>
      </w:pPr>
      <w:rPr>
        <w:rFonts w:hint="default"/>
        <w:lang w:val="en-IE" w:eastAsia="en-IE" w:bidi="en-IE"/>
      </w:rPr>
    </w:lvl>
    <w:lvl w:ilvl="7" w:tplc="7C5079AA">
      <w:numFmt w:val="bullet"/>
      <w:lvlText w:val="•"/>
      <w:lvlJc w:val="left"/>
      <w:pPr>
        <w:ind w:left="6772" w:hanging="360"/>
      </w:pPr>
      <w:rPr>
        <w:rFonts w:hint="default"/>
        <w:lang w:val="en-IE" w:eastAsia="en-IE" w:bidi="en-IE"/>
      </w:rPr>
    </w:lvl>
    <w:lvl w:ilvl="8" w:tplc="04EE93C0">
      <w:numFmt w:val="bullet"/>
      <w:lvlText w:val="•"/>
      <w:lvlJc w:val="left"/>
      <w:pPr>
        <w:ind w:left="7617" w:hanging="360"/>
      </w:pPr>
      <w:rPr>
        <w:rFonts w:hint="default"/>
        <w:lang w:val="en-IE" w:eastAsia="en-IE" w:bidi="en-IE"/>
      </w:rPr>
    </w:lvl>
  </w:abstractNum>
  <w:abstractNum w:abstractNumId="9" w15:restartNumberingAfterBreak="0">
    <w:nsid w:val="72770EC7"/>
    <w:multiLevelType w:val="hybridMultilevel"/>
    <w:tmpl w:val="40CA0A7C"/>
    <w:lvl w:ilvl="0" w:tplc="7578155A">
      <w:start w:val="1"/>
      <w:numFmt w:val="decimal"/>
      <w:lvlText w:val="%1."/>
      <w:lvlJc w:val="left"/>
      <w:pPr>
        <w:ind w:left="860" w:hanging="360"/>
      </w:pPr>
      <w:rPr>
        <w:rFonts w:ascii="Arial" w:eastAsia="Arial" w:hAnsi="Arial" w:cs="Arial" w:hint="default"/>
        <w:spacing w:val="-1"/>
        <w:w w:val="100"/>
        <w:sz w:val="22"/>
        <w:szCs w:val="22"/>
        <w:lang w:val="en-IE" w:eastAsia="en-IE" w:bidi="en-IE"/>
      </w:rPr>
    </w:lvl>
    <w:lvl w:ilvl="1" w:tplc="76F87DB2">
      <w:numFmt w:val="bullet"/>
      <w:lvlText w:val="•"/>
      <w:lvlJc w:val="left"/>
      <w:pPr>
        <w:ind w:left="1704" w:hanging="360"/>
      </w:pPr>
      <w:rPr>
        <w:rFonts w:hint="default"/>
        <w:lang w:val="en-IE" w:eastAsia="en-IE" w:bidi="en-IE"/>
      </w:rPr>
    </w:lvl>
    <w:lvl w:ilvl="2" w:tplc="85906BCA">
      <w:numFmt w:val="bullet"/>
      <w:lvlText w:val="•"/>
      <w:lvlJc w:val="left"/>
      <w:pPr>
        <w:ind w:left="2549" w:hanging="360"/>
      </w:pPr>
      <w:rPr>
        <w:rFonts w:hint="default"/>
        <w:lang w:val="en-IE" w:eastAsia="en-IE" w:bidi="en-IE"/>
      </w:rPr>
    </w:lvl>
    <w:lvl w:ilvl="3" w:tplc="8BB05592">
      <w:numFmt w:val="bullet"/>
      <w:lvlText w:val="•"/>
      <w:lvlJc w:val="left"/>
      <w:pPr>
        <w:ind w:left="3393" w:hanging="360"/>
      </w:pPr>
      <w:rPr>
        <w:rFonts w:hint="default"/>
        <w:lang w:val="en-IE" w:eastAsia="en-IE" w:bidi="en-IE"/>
      </w:rPr>
    </w:lvl>
    <w:lvl w:ilvl="4" w:tplc="126E5CAC">
      <w:numFmt w:val="bullet"/>
      <w:lvlText w:val="•"/>
      <w:lvlJc w:val="left"/>
      <w:pPr>
        <w:ind w:left="4238" w:hanging="360"/>
      </w:pPr>
      <w:rPr>
        <w:rFonts w:hint="default"/>
        <w:lang w:val="en-IE" w:eastAsia="en-IE" w:bidi="en-IE"/>
      </w:rPr>
    </w:lvl>
    <w:lvl w:ilvl="5" w:tplc="C130DFD8">
      <w:numFmt w:val="bullet"/>
      <w:lvlText w:val="•"/>
      <w:lvlJc w:val="left"/>
      <w:pPr>
        <w:ind w:left="5083" w:hanging="360"/>
      </w:pPr>
      <w:rPr>
        <w:rFonts w:hint="default"/>
        <w:lang w:val="en-IE" w:eastAsia="en-IE" w:bidi="en-IE"/>
      </w:rPr>
    </w:lvl>
    <w:lvl w:ilvl="6" w:tplc="E7CE8450">
      <w:numFmt w:val="bullet"/>
      <w:lvlText w:val="•"/>
      <w:lvlJc w:val="left"/>
      <w:pPr>
        <w:ind w:left="5927" w:hanging="360"/>
      </w:pPr>
      <w:rPr>
        <w:rFonts w:hint="default"/>
        <w:lang w:val="en-IE" w:eastAsia="en-IE" w:bidi="en-IE"/>
      </w:rPr>
    </w:lvl>
    <w:lvl w:ilvl="7" w:tplc="9396708A">
      <w:numFmt w:val="bullet"/>
      <w:lvlText w:val="•"/>
      <w:lvlJc w:val="left"/>
      <w:pPr>
        <w:ind w:left="6772" w:hanging="360"/>
      </w:pPr>
      <w:rPr>
        <w:rFonts w:hint="default"/>
        <w:lang w:val="en-IE" w:eastAsia="en-IE" w:bidi="en-IE"/>
      </w:rPr>
    </w:lvl>
    <w:lvl w:ilvl="8" w:tplc="E0DC18AE">
      <w:numFmt w:val="bullet"/>
      <w:lvlText w:val="•"/>
      <w:lvlJc w:val="left"/>
      <w:pPr>
        <w:ind w:left="7617" w:hanging="360"/>
      </w:pPr>
      <w:rPr>
        <w:rFonts w:hint="default"/>
        <w:lang w:val="en-IE" w:eastAsia="en-IE" w:bidi="en-IE"/>
      </w:rPr>
    </w:lvl>
  </w:abstractNum>
  <w:abstractNum w:abstractNumId="10" w15:restartNumberingAfterBreak="0">
    <w:nsid w:val="7D4C11DF"/>
    <w:multiLevelType w:val="hybridMultilevel"/>
    <w:tmpl w:val="860A8D24"/>
    <w:lvl w:ilvl="0" w:tplc="335818F2">
      <w:start w:val="1"/>
      <w:numFmt w:val="decimal"/>
      <w:lvlText w:val="%1."/>
      <w:lvlJc w:val="left"/>
      <w:pPr>
        <w:ind w:left="860" w:hanging="360"/>
      </w:pPr>
      <w:rPr>
        <w:rFonts w:ascii="Arial" w:eastAsia="Arial" w:hAnsi="Arial" w:cs="Arial" w:hint="default"/>
        <w:spacing w:val="-1"/>
        <w:w w:val="100"/>
        <w:sz w:val="22"/>
        <w:szCs w:val="22"/>
        <w:lang w:val="en-IE" w:eastAsia="en-IE" w:bidi="en-IE"/>
      </w:rPr>
    </w:lvl>
    <w:lvl w:ilvl="1" w:tplc="474210D4">
      <w:numFmt w:val="bullet"/>
      <w:lvlText w:val="•"/>
      <w:lvlJc w:val="left"/>
      <w:pPr>
        <w:ind w:left="1704" w:hanging="360"/>
      </w:pPr>
      <w:rPr>
        <w:rFonts w:hint="default"/>
        <w:lang w:val="en-IE" w:eastAsia="en-IE" w:bidi="en-IE"/>
      </w:rPr>
    </w:lvl>
    <w:lvl w:ilvl="2" w:tplc="E99826EA">
      <w:numFmt w:val="bullet"/>
      <w:lvlText w:val="•"/>
      <w:lvlJc w:val="left"/>
      <w:pPr>
        <w:ind w:left="2549" w:hanging="360"/>
      </w:pPr>
      <w:rPr>
        <w:rFonts w:hint="default"/>
        <w:lang w:val="en-IE" w:eastAsia="en-IE" w:bidi="en-IE"/>
      </w:rPr>
    </w:lvl>
    <w:lvl w:ilvl="3" w:tplc="6388F880">
      <w:numFmt w:val="bullet"/>
      <w:lvlText w:val="•"/>
      <w:lvlJc w:val="left"/>
      <w:pPr>
        <w:ind w:left="3393" w:hanging="360"/>
      </w:pPr>
      <w:rPr>
        <w:rFonts w:hint="default"/>
        <w:lang w:val="en-IE" w:eastAsia="en-IE" w:bidi="en-IE"/>
      </w:rPr>
    </w:lvl>
    <w:lvl w:ilvl="4" w:tplc="FE0CCE82">
      <w:numFmt w:val="bullet"/>
      <w:lvlText w:val="•"/>
      <w:lvlJc w:val="left"/>
      <w:pPr>
        <w:ind w:left="4238" w:hanging="360"/>
      </w:pPr>
      <w:rPr>
        <w:rFonts w:hint="default"/>
        <w:lang w:val="en-IE" w:eastAsia="en-IE" w:bidi="en-IE"/>
      </w:rPr>
    </w:lvl>
    <w:lvl w:ilvl="5" w:tplc="ED74F934">
      <w:numFmt w:val="bullet"/>
      <w:lvlText w:val="•"/>
      <w:lvlJc w:val="left"/>
      <w:pPr>
        <w:ind w:left="5083" w:hanging="360"/>
      </w:pPr>
      <w:rPr>
        <w:rFonts w:hint="default"/>
        <w:lang w:val="en-IE" w:eastAsia="en-IE" w:bidi="en-IE"/>
      </w:rPr>
    </w:lvl>
    <w:lvl w:ilvl="6" w:tplc="EB9C51C2">
      <w:numFmt w:val="bullet"/>
      <w:lvlText w:val="•"/>
      <w:lvlJc w:val="left"/>
      <w:pPr>
        <w:ind w:left="5927" w:hanging="360"/>
      </w:pPr>
      <w:rPr>
        <w:rFonts w:hint="default"/>
        <w:lang w:val="en-IE" w:eastAsia="en-IE" w:bidi="en-IE"/>
      </w:rPr>
    </w:lvl>
    <w:lvl w:ilvl="7" w:tplc="10700484">
      <w:numFmt w:val="bullet"/>
      <w:lvlText w:val="•"/>
      <w:lvlJc w:val="left"/>
      <w:pPr>
        <w:ind w:left="6772" w:hanging="360"/>
      </w:pPr>
      <w:rPr>
        <w:rFonts w:hint="default"/>
        <w:lang w:val="en-IE" w:eastAsia="en-IE" w:bidi="en-IE"/>
      </w:rPr>
    </w:lvl>
    <w:lvl w:ilvl="8" w:tplc="9E72038E">
      <w:numFmt w:val="bullet"/>
      <w:lvlText w:val="•"/>
      <w:lvlJc w:val="left"/>
      <w:pPr>
        <w:ind w:left="7617" w:hanging="360"/>
      </w:pPr>
      <w:rPr>
        <w:rFonts w:hint="default"/>
        <w:lang w:val="en-IE" w:eastAsia="en-IE" w:bidi="en-IE"/>
      </w:rPr>
    </w:lvl>
  </w:abstractNum>
  <w:num w:numId="1" w16cid:durableId="1208100465">
    <w:abstractNumId w:val="3"/>
  </w:num>
  <w:num w:numId="2" w16cid:durableId="398483347">
    <w:abstractNumId w:val="4"/>
  </w:num>
  <w:num w:numId="3" w16cid:durableId="608240529">
    <w:abstractNumId w:val="9"/>
  </w:num>
  <w:num w:numId="4" w16cid:durableId="104661829">
    <w:abstractNumId w:val="1"/>
  </w:num>
  <w:num w:numId="5" w16cid:durableId="1066419789">
    <w:abstractNumId w:val="0"/>
  </w:num>
  <w:num w:numId="6" w16cid:durableId="617950137">
    <w:abstractNumId w:val="5"/>
  </w:num>
  <w:num w:numId="7" w16cid:durableId="2133281950">
    <w:abstractNumId w:val="2"/>
  </w:num>
  <w:num w:numId="8" w16cid:durableId="1649480043">
    <w:abstractNumId w:val="8"/>
  </w:num>
  <w:num w:numId="9" w16cid:durableId="1673141980">
    <w:abstractNumId w:val="6"/>
  </w:num>
  <w:num w:numId="10" w16cid:durableId="1456950055">
    <w:abstractNumId w:val="10"/>
  </w:num>
  <w:num w:numId="11" w16cid:durableId="10833385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520"/>
    <w:rsid w:val="0000196B"/>
    <w:rsid w:val="00153AC2"/>
    <w:rsid w:val="00204E76"/>
    <w:rsid w:val="003057CD"/>
    <w:rsid w:val="00351E68"/>
    <w:rsid w:val="003C15F3"/>
    <w:rsid w:val="004D463A"/>
    <w:rsid w:val="00692D34"/>
    <w:rsid w:val="007D1763"/>
    <w:rsid w:val="009E6F73"/>
    <w:rsid w:val="00A10A33"/>
    <w:rsid w:val="00BB7689"/>
    <w:rsid w:val="00CF02F4"/>
    <w:rsid w:val="00D20853"/>
    <w:rsid w:val="00D64C37"/>
    <w:rsid w:val="00D86520"/>
    <w:rsid w:val="00E94743"/>
    <w:rsid w:val="00E95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4BD02C"/>
  <w15:docId w15:val="{8C454419-2C06-482E-94D9-D3A84D4B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IE" w:eastAsia="en-IE" w:bidi="en-IE"/>
    </w:rPr>
  </w:style>
  <w:style w:type="paragraph" w:styleId="Heading1">
    <w:name w:val="heading 1"/>
    <w:basedOn w:val="Normal"/>
    <w:uiPriority w:val="9"/>
    <w:qFormat/>
    <w:pPr>
      <w:ind w:left="5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10A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A33"/>
    <w:rPr>
      <w:rFonts w:ascii="Segoe UI" w:eastAsia="Arial" w:hAnsi="Segoe UI" w:cs="Segoe UI"/>
      <w:sz w:val="18"/>
      <w:szCs w:val="18"/>
      <w:lang w:val="en-IE" w:eastAsia="en-IE" w:bidi="en-IE"/>
    </w:rPr>
  </w:style>
  <w:style w:type="paragraph" w:styleId="Revision">
    <w:name w:val="Revision"/>
    <w:hidden/>
    <w:uiPriority w:val="99"/>
    <w:semiHidden/>
    <w:rsid w:val="00153AC2"/>
    <w:pPr>
      <w:widowControl/>
      <w:autoSpaceDE/>
      <w:autoSpaceDN/>
    </w:pPr>
    <w:rPr>
      <w:rFonts w:ascii="Arial" w:eastAsia="Arial" w:hAnsi="Arial" w:cs="Arial"/>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DB189-3CCC-45CA-8E36-BACDFA480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Neary, Catherine</dc:creator>
  <cp:lastModifiedBy>Sinead McNulty</cp:lastModifiedBy>
  <cp:revision>2</cp:revision>
  <cp:lastPrinted>2022-02-09T14:53:00Z</cp:lastPrinted>
  <dcterms:created xsi:type="dcterms:W3CDTF">2022-06-24T11:53:00Z</dcterms:created>
  <dcterms:modified xsi:type="dcterms:W3CDTF">2022-06-24T11:53:00Z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Microsoft® Word for Microsoft 365</vt:lpwstr>
  </property>
  <property fmtid="{D5CDD505-2E9C-101B-9397-08002B2CF9AE}" pid="4" name="LastSaved">
    <vt:filetime>2022-01-24T00:00:00Z</vt:filetime>
  </property>
</Properties>
</file>